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FC38A" w14:textId="77777777" w:rsidR="00756AF3" w:rsidRPr="00756AF3" w:rsidRDefault="00756AF3" w:rsidP="00756AF3">
      <w:pPr>
        <w:keepNext/>
        <w:keepLines/>
        <w:spacing w:before="40" w:after="0"/>
        <w:outlineLvl w:val="1"/>
        <w:rPr>
          <w:rFonts w:ascii="Calibri Light" w:eastAsia="Times New Roman" w:hAnsi="Calibri Light" w:cs="Times New Roman"/>
          <w:b/>
          <w:i/>
          <w:color w:val="2F5496"/>
          <w:kern w:val="0"/>
          <w:sz w:val="26"/>
          <w:szCs w:val="26"/>
          <w14:ligatures w14:val="none"/>
        </w:rPr>
      </w:pPr>
      <w:bookmarkStart w:id="0" w:name="_Toc100909577"/>
      <w:r w:rsidRPr="00756AF3">
        <w:rPr>
          <w:rFonts w:ascii="Calibri Light" w:eastAsia="Times New Roman" w:hAnsi="Calibri Light" w:cs="Times New Roman"/>
          <w:b/>
          <w:i/>
          <w:color w:val="2F5496"/>
          <w:kern w:val="0"/>
          <w:sz w:val="26"/>
          <w:szCs w:val="26"/>
          <w14:ligatures w14:val="none"/>
        </w:rPr>
        <w:t>VII. 2</w:t>
      </w:r>
      <w:r w:rsidRPr="00756AF3">
        <w:rPr>
          <w:rFonts w:ascii="Calibri Light" w:eastAsia="Times New Roman" w:hAnsi="Calibri Light" w:cs="Times New Roman"/>
          <w:b/>
          <w:i/>
          <w:color w:val="2F5496"/>
          <w:kern w:val="0"/>
          <w:sz w:val="26"/>
          <w:szCs w:val="26"/>
          <w14:ligatures w14:val="none"/>
        </w:rPr>
        <w:tab/>
        <w:t>Obrazec: IZJAVA PRIJAVITELJA</w:t>
      </w:r>
      <w:bookmarkEnd w:id="0"/>
    </w:p>
    <w:p w14:paraId="024D2FB2" w14:textId="77777777" w:rsidR="00756AF3" w:rsidRPr="00756AF3" w:rsidRDefault="00756AF3" w:rsidP="00756AF3">
      <w:pPr>
        <w:jc w:val="both"/>
        <w:rPr>
          <w:rFonts w:ascii="Calibri Light" w:eastAsia="Calibri" w:hAnsi="Calibri Light" w:cs="Calibri Light"/>
          <w:kern w:val="0"/>
          <w:sz w:val="24"/>
          <w14:ligatures w14:val="none"/>
        </w:rPr>
      </w:pPr>
    </w:p>
    <w:p w14:paraId="662B79BB" w14:textId="77777777" w:rsidR="00756AF3" w:rsidRPr="00756AF3" w:rsidRDefault="00756AF3" w:rsidP="00756AF3">
      <w:pPr>
        <w:pBdr>
          <w:bottom w:val="single" w:sz="4" w:space="1" w:color="auto"/>
        </w:pBdr>
        <w:jc w:val="center"/>
        <w:rPr>
          <w:rFonts w:ascii="Calibri Light" w:eastAsia="Calibri" w:hAnsi="Calibri Light" w:cs="Times New Roman"/>
          <w:b/>
          <w:kern w:val="0"/>
          <w:sz w:val="24"/>
          <w:lang w:eastAsia="sl-SI"/>
          <w14:ligatures w14:val="none"/>
        </w:rPr>
      </w:pPr>
      <w:r w:rsidRPr="00756AF3">
        <w:rPr>
          <w:rFonts w:ascii="Calibri Light" w:eastAsia="Calibri" w:hAnsi="Calibri Light" w:cs="Times New Roman"/>
          <w:b/>
          <w:kern w:val="0"/>
          <w:sz w:val="24"/>
          <w:lang w:eastAsia="sl-SI"/>
          <w14:ligatures w14:val="none"/>
        </w:rPr>
        <w:t>Javni razpis za sofinanciranje aktivnosti promocije turistične ponudbe vodilnih turističnih destinacij v Sloveniji v letu 2024</w:t>
      </w:r>
    </w:p>
    <w:p w14:paraId="2CE9F260" w14:textId="77777777" w:rsidR="00756AF3" w:rsidRPr="00756AF3" w:rsidRDefault="00756AF3" w:rsidP="00756AF3">
      <w:pPr>
        <w:widowControl w:val="0"/>
        <w:autoSpaceDE w:val="0"/>
        <w:autoSpaceDN w:val="0"/>
        <w:spacing w:before="56" w:after="0" w:line="240" w:lineRule="auto"/>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noProof/>
          <w:kern w:val="0"/>
          <w:sz w:val="24"/>
          <w:szCs w:val="24"/>
          <w:highlight w:val="red"/>
          <w:lang w:eastAsia="sl-SI" w:bidi="sl-SI"/>
          <w14:ligatures w14:val="none"/>
        </w:rPr>
        <mc:AlternateContent>
          <mc:Choice Requires="wpg">
            <w:drawing>
              <wp:anchor distT="0" distB="0" distL="0" distR="0" simplePos="0" relativeHeight="251659264" behindDoc="1" locked="0" layoutInCell="1" allowOverlap="1" wp14:anchorId="70FE5C55" wp14:editId="69291DFD">
                <wp:simplePos x="0" y="0"/>
                <wp:positionH relativeFrom="page">
                  <wp:posOffset>900430</wp:posOffset>
                </wp:positionH>
                <wp:positionV relativeFrom="paragraph">
                  <wp:posOffset>296545</wp:posOffset>
                </wp:positionV>
                <wp:extent cx="6125210" cy="259715"/>
                <wp:effectExtent l="5080" t="12700" r="3810" b="1333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259715"/>
                          <a:chOff x="1418" y="467"/>
                          <a:chExt cx="9646" cy="409"/>
                        </a:xfrm>
                      </wpg:grpSpPr>
                      <wps:wsp>
                        <wps:cNvPr id="55" name="Rectangle 4"/>
                        <wps:cNvSpPr>
                          <a:spLocks noChangeArrowheads="1"/>
                        </wps:cNvSpPr>
                        <wps:spPr bwMode="auto">
                          <a:xfrm>
                            <a:off x="10948" y="476"/>
                            <a:ext cx="104" cy="389"/>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
                        <wps:cNvSpPr>
                          <a:spLocks noChangeArrowheads="1"/>
                        </wps:cNvSpPr>
                        <wps:spPr bwMode="auto">
                          <a:xfrm>
                            <a:off x="5251" y="476"/>
                            <a:ext cx="104" cy="389"/>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
                        <wps:cNvSpPr>
                          <a:spLocks noChangeArrowheads="1"/>
                        </wps:cNvSpPr>
                        <wps:spPr bwMode="auto">
                          <a:xfrm>
                            <a:off x="5354" y="476"/>
                            <a:ext cx="5595" cy="389"/>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
                        <wps:cNvCnPr>
                          <a:cxnSpLocks noChangeShapeType="1"/>
                        </wps:cNvCnPr>
                        <wps:spPr bwMode="auto">
                          <a:xfrm>
                            <a:off x="1428" y="472"/>
                            <a:ext cx="381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8"/>
                        <wps:cNvCnPr>
                          <a:cxnSpLocks noChangeShapeType="1"/>
                        </wps:cNvCnPr>
                        <wps:spPr bwMode="auto">
                          <a:xfrm>
                            <a:off x="5251" y="472"/>
                            <a:ext cx="58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9"/>
                        <wps:cNvCnPr>
                          <a:cxnSpLocks noChangeShapeType="1"/>
                        </wps:cNvCnPr>
                        <wps:spPr bwMode="auto">
                          <a:xfrm>
                            <a:off x="1423" y="467"/>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0"/>
                        <wps:cNvCnPr>
                          <a:cxnSpLocks noChangeShapeType="1"/>
                        </wps:cNvCnPr>
                        <wps:spPr bwMode="auto">
                          <a:xfrm>
                            <a:off x="1428" y="870"/>
                            <a:ext cx="38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11"/>
                        <wps:cNvCnPr>
                          <a:cxnSpLocks noChangeShapeType="1"/>
                        </wps:cNvCnPr>
                        <wps:spPr bwMode="auto">
                          <a:xfrm>
                            <a:off x="5246" y="467"/>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2"/>
                        <wps:cNvCnPr>
                          <a:cxnSpLocks noChangeShapeType="1"/>
                        </wps:cNvCnPr>
                        <wps:spPr bwMode="auto">
                          <a:xfrm>
                            <a:off x="5251" y="870"/>
                            <a:ext cx="58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13"/>
                        <wps:cNvCnPr>
                          <a:cxnSpLocks noChangeShapeType="1"/>
                        </wps:cNvCnPr>
                        <wps:spPr bwMode="auto">
                          <a:xfrm>
                            <a:off x="11059" y="467"/>
                            <a:ext cx="0" cy="40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Text Box 14"/>
                        <wps:cNvSpPr txBox="1">
                          <a:spLocks noChangeArrowheads="1"/>
                        </wps:cNvSpPr>
                        <wps:spPr bwMode="auto">
                          <a:xfrm>
                            <a:off x="1428" y="476"/>
                            <a:ext cx="381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A8681" w14:textId="77777777" w:rsidR="00756AF3" w:rsidRDefault="00756AF3" w:rsidP="00756AF3">
                              <w:pPr>
                                <w:spacing w:line="268" w:lineRule="exact"/>
                                <w:ind w:left="103"/>
                                <w:rPr>
                                  <w:b/>
                                </w:rPr>
                              </w:pPr>
                              <w:r w:rsidRPr="00D63995">
                                <w:rPr>
                                  <w:b/>
                                </w:rPr>
                                <w:t>NAZIV PRIJAVITELJA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E5C55" id="Group 54" o:spid="_x0000_s1026" style="position:absolute;margin-left:70.9pt;margin-top:23.35pt;width:482.3pt;height:20.45pt;z-index:-251657216;mso-wrap-distance-left:0;mso-wrap-distance-right:0;mso-position-horizontal-relative:page" coordorigin="1418,467" coordsize="964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">
                <v:rect id="Rectangle 4" o:spid="_x0000_s1027" style="position:absolute;left:10948;top:476;width:10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" fillcolor="#e2efd9" stroked="f"/>
                <v:rect id="Rectangle 5" o:spid="_x0000_s1028" style="position:absolute;left:5251;top:476;width:10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" fillcolor="#e2efd9" stroked="f"/>
                <v:rect id="Rectangle 6" o:spid="_x0000_s1029" style="position:absolute;left:5354;top:476;width:559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" fillcolor="#e2efd9" stroked="f"/>
                <v:line id="Line 7" o:spid="_x0000_s1030" style="position:absolute;visibility:visible;mso-wrap-style:square" from="1428,472" to="524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" strokeweight=".16969mm"/>
                <v:line id="Line 8" o:spid="_x0000_s1031" style="position:absolute;visibility:visible;mso-wrap-style:square" from="5251,472" to="1105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" strokeweight=".16969mm"/>
                <v:line id="Line 9" o:spid="_x0000_s1032" style="position:absolute;visibility:visible;mso-wrap-style:square" from="1423,467" to="142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10" o:spid="_x0000_s1033" style="position:absolute;visibility:visible;mso-wrap-style:square" from="1428,870" to="524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11" o:spid="_x0000_s1034" style="position:absolute;visibility:visible;mso-wrap-style:square" from="5246,467" to="524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12" o:spid="_x0000_s1035" style="position:absolute;visibility:visible;mso-wrap-style:square" from="5251,870" to="1105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13" o:spid="_x0000_s1036" style="position:absolute;visibility:visible;mso-wrap-style:square" from="11059,467" to="1105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" strokeweight=".16969mm"/>
                <v:shapetype id="_x0000_t202" coordsize="21600,21600" o:spt="202" path="m,l,21600r21600,l21600,xe">
                  <v:stroke joinstyle="miter"/>
                  <v:path gradientshapeok="t" o:connecttype="rect"/>
                </v:shapetype>
                <v:shape id="Text Box 14" o:spid="_x0000_s1037" type="#_x0000_t202" style="position:absolute;left:1428;top:476;width:381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4F0A8681" w14:textId="77777777" w:rsidR="00756AF3" w:rsidRDefault="00756AF3" w:rsidP="00756AF3">
                        <w:pPr>
                          <w:spacing w:line="268" w:lineRule="exact"/>
                          <w:ind w:left="103"/>
                          <w:rPr>
                            <w:b/>
                          </w:rPr>
                        </w:pPr>
                        <w:r w:rsidRPr="00D63995">
                          <w:rPr>
                            <w:b/>
                          </w:rPr>
                          <w:t>NAZIV PRIJAVITELJA</w:t>
                        </w:r>
                      </w:p>
                    </w:txbxContent>
                  </v:textbox>
                </v:shape>
                <w10:wrap type="topAndBottom" anchorx="page"/>
              </v:group>
            </w:pict>
          </mc:Fallback>
        </mc:AlternateContent>
      </w:r>
    </w:p>
    <w:p w14:paraId="26040586" w14:textId="77777777" w:rsidR="00756AF3" w:rsidRPr="00756AF3" w:rsidRDefault="00756AF3" w:rsidP="00756AF3">
      <w:pPr>
        <w:widowControl w:val="0"/>
        <w:autoSpaceDE w:val="0"/>
        <w:autoSpaceDN w:val="0"/>
        <w:spacing w:before="2" w:after="0" w:line="240" w:lineRule="auto"/>
        <w:rPr>
          <w:rFonts w:ascii="Calibri Light" w:eastAsia="Calibri" w:hAnsi="Calibri Light" w:cs="Calibri Light"/>
          <w:kern w:val="0"/>
          <w:sz w:val="24"/>
          <w:szCs w:val="24"/>
          <w:highlight w:val="yellow"/>
          <w:lang w:eastAsia="sl-SI" w:bidi="sl-SI"/>
          <w14:ligatures w14:val="none"/>
        </w:rPr>
      </w:pPr>
    </w:p>
    <w:p w14:paraId="0354A573" w14:textId="77777777" w:rsidR="00756AF3" w:rsidRPr="00756AF3" w:rsidRDefault="00756AF3" w:rsidP="00756AF3">
      <w:pPr>
        <w:widowControl w:val="0"/>
        <w:autoSpaceDE w:val="0"/>
        <w:autoSpaceDN w:val="0"/>
        <w:spacing w:before="56" w:after="0" w:line="240" w:lineRule="auto"/>
        <w:ind w:left="218"/>
        <w:rPr>
          <w:rFonts w:ascii="Calibri Light" w:eastAsia="Calibri" w:hAnsi="Calibri Light" w:cs="Calibri Light"/>
          <w:kern w:val="0"/>
          <w:sz w:val="24"/>
          <w:szCs w:val="24"/>
          <w:lang w:eastAsia="sl-SI" w:bidi="sl-SI"/>
          <w14:ligatures w14:val="none"/>
        </w:rPr>
      </w:pPr>
      <w:bookmarkStart w:id="1" w:name="_bookmark9"/>
      <w:bookmarkEnd w:id="1"/>
      <w:r w:rsidRPr="00756AF3">
        <w:rPr>
          <w:rFonts w:ascii="Calibri Light" w:eastAsia="Calibri" w:hAnsi="Calibri Light" w:cs="Times New Roman"/>
          <w:kern w:val="0"/>
          <w:sz w:val="24"/>
          <w:lang w:eastAsia="sl-SI"/>
          <w14:ligatures w14:val="none"/>
        </w:rPr>
        <w:t>S podpisom te izjave izjavljamo</w:t>
      </w:r>
      <w:r w:rsidRPr="00756AF3">
        <w:rPr>
          <w:rFonts w:ascii="Calibri Light" w:eastAsia="Calibri" w:hAnsi="Calibri Light" w:cs="Calibri Light"/>
          <w:kern w:val="0"/>
          <w:sz w:val="24"/>
          <w:szCs w:val="24"/>
          <w:lang w:eastAsia="sl-SI" w:bidi="sl-SI"/>
          <w14:ligatures w14:val="none"/>
        </w:rPr>
        <w:t>:</w:t>
      </w:r>
    </w:p>
    <w:p w14:paraId="615BCFFE" w14:textId="77777777" w:rsidR="00756AF3" w:rsidRPr="00756AF3" w:rsidRDefault="00756AF3" w:rsidP="00756AF3">
      <w:pPr>
        <w:widowControl w:val="0"/>
        <w:numPr>
          <w:ilvl w:val="1"/>
          <w:numId w:val="2"/>
        </w:numPr>
        <w:tabs>
          <w:tab w:val="left" w:pos="939"/>
        </w:tabs>
        <w:autoSpaceDE w:val="0"/>
        <w:autoSpaceDN w:val="0"/>
        <w:spacing w:before="142" w:after="0" w:line="240" w:lineRule="auto"/>
        <w:ind w:right="4" w:hanging="361"/>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prijavitelj pisno izjavlja in zagotavlja, da se strinja in sprejema vse pogoje, ki so navedeni v javnem razpisu in razpisni</w:t>
      </w:r>
      <w:r w:rsidRPr="00756AF3">
        <w:rPr>
          <w:rFonts w:ascii="Calibri Light" w:eastAsia="Calibri" w:hAnsi="Calibri Light" w:cs="Calibri Light"/>
          <w:spacing w:val="-6"/>
          <w:kern w:val="0"/>
          <w:sz w:val="24"/>
          <w:szCs w:val="24"/>
          <w:lang w:eastAsia="sl-SI" w:bidi="sl-SI"/>
          <w14:ligatures w14:val="none"/>
        </w:rPr>
        <w:t xml:space="preserve"> </w:t>
      </w:r>
      <w:r w:rsidRPr="00756AF3">
        <w:rPr>
          <w:rFonts w:ascii="Calibri Light" w:eastAsia="Calibri" w:hAnsi="Calibri Light" w:cs="Calibri Light"/>
          <w:kern w:val="0"/>
          <w:sz w:val="24"/>
          <w:szCs w:val="24"/>
          <w:lang w:eastAsia="sl-SI" w:bidi="sl-SI"/>
          <w14:ligatures w14:val="none"/>
        </w:rPr>
        <w:t>dokumentaciji;</w:t>
      </w:r>
    </w:p>
    <w:p w14:paraId="1A472B5B" w14:textId="77777777" w:rsidR="00756AF3" w:rsidRPr="00756AF3" w:rsidRDefault="00756AF3" w:rsidP="00756AF3">
      <w:pPr>
        <w:widowControl w:val="0"/>
        <w:numPr>
          <w:ilvl w:val="1"/>
          <w:numId w:val="2"/>
        </w:numPr>
        <w:tabs>
          <w:tab w:val="left" w:pos="939"/>
        </w:tabs>
        <w:autoSpaceDE w:val="0"/>
        <w:autoSpaceDN w:val="0"/>
        <w:spacing w:before="142" w:after="0" w:line="240" w:lineRule="auto"/>
        <w:ind w:right="4" w:hanging="361"/>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 xml:space="preserve">prijavitelj pisno izjavlja in zagotavlja pod kazensko in materialno pravno odgovornostjo, da  potrjuje izpolnjevanje in sprejemanje vseh razpisnih pogojev za kandidiranje na tem javnem razpisu; </w:t>
      </w:r>
    </w:p>
    <w:p w14:paraId="3756F1A4" w14:textId="77777777" w:rsidR="00756AF3" w:rsidRPr="00756AF3" w:rsidRDefault="00756AF3" w:rsidP="00756AF3">
      <w:pPr>
        <w:widowControl w:val="0"/>
        <w:numPr>
          <w:ilvl w:val="1"/>
          <w:numId w:val="2"/>
        </w:numPr>
        <w:tabs>
          <w:tab w:val="left" w:pos="939"/>
        </w:tabs>
        <w:autoSpaceDE w:val="0"/>
        <w:autoSpaceDN w:val="0"/>
        <w:spacing w:before="20" w:after="0" w:line="240" w:lineRule="auto"/>
        <w:ind w:right="4" w:hanging="361"/>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prijavitelj pisno izjavlja in zagotavlja, da vse kopije, ki so priložene vlogi, ustrezajo</w:t>
      </w:r>
      <w:r w:rsidRPr="00756AF3">
        <w:rPr>
          <w:rFonts w:ascii="Calibri Light" w:eastAsia="Calibri" w:hAnsi="Calibri Light" w:cs="Calibri Light"/>
          <w:spacing w:val="-4"/>
          <w:kern w:val="0"/>
          <w:sz w:val="24"/>
          <w:szCs w:val="24"/>
          <w:lang w:eastAsia="sl-SI" w:bidi="sl-SI"/>
          <w14:ligatures w14:val="none"/>
        </w:rPr>
        <w:t xml:space="preserve"> </w:t>
      </w:r>
      <w:r w:rsidRPr="00756AF3">
        <w:rPr>
          <w:rFonts w:ascii="Calibri Light" w:eastAsia="Calibri" w:hAnsi="Calibri Light" w:cs="Calibri Light"/>
          <w:kern w:val="0"/>
          <w:sz w:val="24"/>
          <w:szCs w:val="24"/>
          <w:lang w:eastAsia="sl-SI" w:bidi="sl-SI"/>
          <w14:ligatures w14:val="none"/>
        </w:rPr>
        <w:t>izvirnikom;</w:t>
      </w:r>
    </w:p>
    <w:p w14:paraId="1D80E12B" w14:textId="77777777" w:rsidR="00756AF3" w:rsidRPr="00756AF3" w:rsidRDefault="00756AF3" w:rsidP="00756AF3">
      <w:pPr>
        <w:widowControl w:val="0"/>
        <w:numPr>
          <w:ilvl w:val="1"/>
          <w:numId w:val="2"/>
        </w:numPr>
        <w:tabs>
          <w:tab w:val="left" w:pos="939"/>
        </w:tabs>
        <w:autoSpaceDE w:val="0"/>
        <w:autoSpaceDN w:val="0"/>
        <w:spacing w:before="22" w:after="0" w:line="240" w:lineRule="auto"/>
        <w:ind w:right="4" w:hanging="361"/>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prijavitelj pisno izjavlja in zagotavlja, da so vse navedbe, ki so podane v tej vlogi, resnične in ustrezajo dejanskemu</w:t>
      </w:r>
      <w:r w:rsidRPr="00756AF3">
        <w:rPr>
          <w:rFonts w:ascii="Calibri Light" w:eastAsia="Calibri" w:hAnsi="Calibri Light" w:cs="Calibri Light"/>
          <w:spacing w:val="-12"/>
          <w:kern w:val="0"/>
          <w:sz w:val="24"/>
          <w:szCs w:val="24"/>
          <w:lang w:eastAsia="sl-SI" w:bidi="sl-SI"/>
          <w14:ligatures w14:val="none"/>
        </w:rPr>
        <w:t xml:space="preserve"> </w:t>
      </w:r>
      <w:r w:rsidRPr="00756AF3">
        <w:rPr>
          <w:rFonts w:ascii="Calibri Light" w:eastAsia="Calibri" w:hAnsi="Calibri Light" w:cs="Calibri Light"/>
          <w:kern w:val="0"/>
          <w:sz w:val="24"/>
          <w:szCs w:val="24"/>
          <w:lang w:eastAsia="sl-SI" w:bidi="sl-SI"/>
          <w14:ligatures w14:val="none"/>
        </w:rPr>
        <w:t>stanju;</w:t>
      </w:r>
    </w:p>
    <w:p w14:paraId="744AF81F"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prijavitelj je pravna oseba, registrirana v Poslovnem registru Republike Slovenije in opravljamo dejavnost v Republiki Sloveniji. Prijavitelj ima lahko obliko zasebnega zavoda, javnega zavoda, javnega gospodarskega zavoda, občine (v primeru, ko je vodilna destinacija zgolj ena občina in aktivno izvaja naloge nosilca/upravljanja turizma v vodilni destinaciji), lokalne turistične organizacije in druge neprofitne organizacije, ki delujejo na področju turizma;</w:t>
      </w:r>
    </w:p>
    <w:p w14:paraId="7B1DC4BB" w14:textId="77777777" w:rsidR="00756AF3" w:rsidRPr="00756AF3" w:rsidRDefault="00756AF3" w:rsidP="00756AF3">
      <w:pPr>
        <w:numPr>
          <w:ilvl w:val="1"/>
          <w:numId w:val="2"/>
        </w:numPr>
        <w:contextualSpacing/>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prijavitelj nima neporavnanih zapadlih finančnih obveznosti iz naslova obveznih dajatev in drugih denarnih nedavčnih obveznosti v skladu z zakonom, ki ureja finančno upravo, ki jih pobira davčni organ (v višini 50 evrov ali več na dan oddaje vloge);</w:t>
      </w:r>
    </w:p>
    <w:p w14:paraId="4011235C"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00756AF3">
        <w:rPr>
          <w:rFonts w:ascii="Calibri Light" w:eastAsia="Calibri" w:hAnsi="Calibri Light" w:cs="Calibri Light"/>
          <w:kern w:val="0"/>
          <w:sz w:val="24"/>
          <w:szCs w:val="24"/>
          <w:lang w:eastAsia="sl-SI" w:bidi="sl-SI"/>
          <w14:ligatures w14:val="none"/>
        </w:rPr>
        <w:t>popr</w:t>
      </w:r>
      <w:proofErr w:type="spellEnd"/>
      <w:r w:rsidRPr="00756AF3">
        <w:rPr>
          <w:rFonts w:ascii="Calibri Light" w:eastAsia="Calibri" w:hAnsi="Calibri Light" w:cs="Calibri Light"/>
          <w:kern w:val="0"/>
          <w:sz w:val="24"/>
          <w:szCs w:val="24"/>
          <w:lang w:eastAsia="sl-SI" w:bidi="sl-SI"/>
          <w14:ligatures w14:val="none"/>
        </w:rPr>
        <w:t xml:space="preserve">., 196/21 – </w:t>
      </w:r>
      <w:proofErr w:type="spellStart"/>
      <w:r w:rsidRPr="00756AF3">
        <w:rPr>
          <w:rFonts w:ascii="Calibri Light" w:eastAsia="Calibri" w:hAnsi="Calibri Light" w:cs="Calibri Light"/>
          <w:kern w:val="0"/>
          <w:sz w:val="24"/>
          <w:szCs w:val="24"/>
          <w:lang w:eastAsia="sl-SI" w:bidi="sl-SI"/>
          <w14:ligatures w14:val="none"/>
        </w:rPr>
        <w:t>odl</w:t>
      </w:r>
      <w:proofErr w:type="spellEnd"/>
      <w:r w:rsidRPr="00756AF3">
        <w:rPr>
          <w:rFonts w:ascii="Calibri Light" w:eastAsia="Calibri" w:hAnsi="Calibri Light" w:cs="Calibri Light"/>
          <w:kern w:val="0"/>
          <w:sz w:val="24"/>
          <w:szCs w:val="24"/>
          <w:lang w:eastAsia="sl-SI" w:bidi="sl-SI"/>
          <w14:ligatures w14:val="none"/>
        </w:rPr>
        <w:t xml:space="preserve">. US, 157/22 – </w:t>
      </w:r>
      <w:proofErr w:type="spellStart"/>
      <w:r w:rsidRPr="00756AF3">
        <w:rPr>
          <w:rFonts w:ascii="Calibri Light" w:eastAsia="Calibri" w:hAnsi="Calibri Light" w:cs="Calibri Light"/>
          <w:kern w:val="0"/>
          <w:sz w:val="24"/>
          <w:szCs w:val="24"/>
          <w:lang w:eastAsia="sl-SI" w:bidi="sl-SI"/>
          <w14:ligatures w14:val="none"/>
        </w:rPr>
        <w:t>odl</w:t>
      </w:r>
      <w:proofErr w:type="spellEnd"/>
      <w:r w:rsidRPr="00756AF3">
        <w:rPr>
          <w:rFonts w:ascii="Calibri Light" w:eastAsia="Calibri" w:hAnsi="Calibri Light" w:cs="Calibri Light"/>
          <w:kern w:val="0"/>
          <w:sz w:val="24"/>
          <w:szCs w:val="24"/>
          <w:lang w:eastAsia="sl-SI" w:bidi="sl-SI"/>
          <w14:ligatures w14:val="none"/>
        </w:rPr>
        <w:t xml:space="preserve">. US, 35/23 – </w:t>
      </w:r>
      <w:proofErr w:type="spellStart"/>
      <w:r w:rsidRPr="00756AF3">
        <w:rPr>
          <w:rFonts w:ascii="Calibri Light" w:eastAsia="Calibri" w:hAnsi="Calibri Light" w:cs="Calibri Light"/>
          <w:kern w:val="0"/>
          <w:sz w:val="24"/>
          <w:szCs w:val="24"/>
          <w:lang w:eastAsia="sl-SI" w:bidi="sl-SI"/>
          <w14:ligatures w14:val="none"/>
        </w:rPr>
        <w:t>odl</w:t>
      </w:r>
      <w:proofErr w:type="spellEnd"/>
      <w:r w:rsidRPr="00756AF3">
        <w:rPr>
          <w:rFonts w:ascii="Calibri Light" w:eastAsia="Calibri" w:hAnsi="Calibri Light" w:cs="Calibri Light"/>
          <w:kern w:val="0"/>
          <w:sz w:val="24"/>
          <w:szCs w:val="24"/>
          <w:lang w:eastAsia="sl-SI" w:bidi="sl-SI"/>
          <w14:ligatures w14:val="none"/>
        </w:rPr>
        <w:t xml:space="preserve">. US, 57/23 – </w:t>
      </w:r>
      <w:proofErr w:type="spellStart"/>
      <w:r w:rsidRPr="00756AF3">
        <w:rPr>
          <w:rFonts w:ascii="Calibri Light" w:eastAsia="Calibri" w:hAnsi="Calibri Light" w:cs="Calibri Light"/>
          <w:kern w:val="0"/>
          <w:sz w:val="24"/>
          <w:szCs w:val="24"/>
          <w:lang w:eastAsia="sl-SI" w:bidi="sl-SI"/>
          <w14:ligatures w14:val="none"/>
        </w:rPr>
        <w:t>odl</w:t>
      </w:r>
      <w:proofErr w:type="spellEnd"/>
      <w:r w:rsidRPr="00756AF3">
        <w:rPr>
          <w:rFonts w:ascii="Calibri Light" w:eastAsia="Calibri" w:hAnsi="Calibri Light" w:cs="Calibri Light"/>
          <w:kern w:val="0"/>
          <w:sz w:val="24"/>
          <w:szCs w:val="24"/>
          <w:lang w:eastAsia="sl-SI" w:bidi="sl-SI"/>
          <w14:ligatures w14:val="none"/>
        </w:rPr>
        <w:t>. US in 102/23);</w:t>
      </w:r>
    </w:p>
    <w:p w14:paraId="6C8649C6"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Komisije 651/2014/EU;</w:t>
      </w:r>
    </w:p>
    <w:p w14:paraId="76C92A76"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 xml:space="preserve">za prijavitelja ni podana prepoved poslovanja v razmerju do izvajalca tega razpisa, kot izhaja iz 35. člena Zakona o integriteti in preprečevanju korupcije (Uradni list RS, št. 69/11 – uradno prečiščeno besedilo, 158/20, 3/22 – </w:t>
      </w:r>
      <w:proofErr w:type="spellStart"/>
      <w:r w:rsidRPr="00756AF3">
        <w:rPr>
          <w:rFonts w:ascii="Calibri Light" w:eastAsia="Calibri" w:hAnsi="Calibri Light" w:cs="Calibri Light"/>
          <w:kern w:val="0"/>
          <w:sz w:val="24"/>
          <w:szCs w:val="24"/>
          <w:lang w:eastAsia="sl-SI" w:bidi="sl-SI"/>
          <w14:ligatures w14:val="none"/>
        </w:rPr>
        <w:t>ZDeb</w:t>
      </w:r>
      <w:proofErr w:type="spellEnd"/>
      <w:r w:rsidRPr="00756AF3">
        <w:rPr>
          <w:rFonts w:ascii="Calibri Light" w:eastAsia="Calibri" w:hAnsi="Calibri Light" w:cs="Calibri Light"/>
          <w:kern w:val="0"/>
          <w:sz w:val="24"/>
          <w:szCs w:val="24"/>
          <w:lang w:eastAsia="sl-SI" w:bidi="sl-SI"/>
          <w14:ligatures w14:val="none"/>
        </w:rPr>
        <w:t xml:space="preserve"> in 16/23 – </w:t>
      </w:r>
      <w:proofErr w:type="spellStart"/>
      <w:r w:rsidRPr="00756AF3">
        <w:rPr>
          <w:rFonts w:ascii="Calibri Light" w:eastAsia="Calibri" w:hAnsi="Calibri Light" w:cs="Calibri Light"/>
          <w:kern w:val="0"/>
          <w:sz w:val="24"/>
          <w:szCs w:val="24"/>
          <w:lang w:eastAsia="sl-SI" w:bidi="sl-SI"/>
          <w14:ligatures w14:val="none"/>
        </w:rPr>
        <w:t>ZZPri</w:t>
      </w:r>
      <w:proofErr w:type="spellEnd"/>
      <w:r w:rsidRPr="00756AF3">
        <w:rPr>
          <w:rFonts w:ascii="Calibri Light" w:eastAsia="Calibri" w:hAnsi="Calibri Light" w:cs="Calibri Light"/>
          <w:kern w:val="0"/>
          <w:sz w:val="24"/>
          <w:szCs w:val="24"/>
          <w:lang w:eastAsia="sl-SI" w:bidi="sl-SI"/>
          <w14:ligatures w14:val="none"/>
        </w:rPr>
        <w:t>);</w:t>
      </w:r>
    </w:p>
    <w:p w14:paraId="1E6EE2B0"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lastRenderedPageBreak/>
        <w:t>dejanski lastnik(i) prijavitelja v skladu Zakonom o preprečevanju pranja denarja in financiranja terorizma (Uradni list RS, št. 48/22 in 145/22) ni(so) vpleten(i) v postopke pranja denarja in financiranja terorizma;</w:t>
      </w:r>
    </w:p>
    <w:p w14:paraId="1EFB2A1E"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14:ligatures w14:val="none"/>
        </w:rPr>
        <w:t>prijavitelj skladno z Uredbo Komisije 651/2014/EU in 2023/2831/EU nima registrirane glavne dejavnosti v  sledečih izključenih sektorjih:</w:t>
      </w:r>
    </w:p>
    <w:p w14:paraId="248B92DF" w14:textId="77777777" w:rsidR="00756AF3" w:rsidRPr="00756AF3" w:rsidRDefault="00756AF3" w:rsidP="00756AF3">
      <w:pPr>
        <w:numPr>
          <w:ilvl w:val="0"/>
          <w:numId w:val="1"/>
        </w:numPr>
        <w:ind w:left="1701"/>
        <w:contextualSpacing/>
        <w:jc w:val="both"/>
        <w:rPr>
          <w:rFonts w:ascii="Calibri Light" w:eastAsia="Calibri" w:hAnsi="Calibri Light" w:cs="Calibri Light"/>
          <w:kern w:val="0"/>
          <w:sz w:val="24"/>
          <w14:ligatures w14:val="none"/>
        </w:rPr>
      </w:pPr>
      <w:r w:rsidRPr="00756AF3">
        <w:rPr>
          <w:rFonts w:ascii="Calibri Light" w:eastAsia="Calibri" w:hAnsi="Calibri Light" w:cs="Calibri Light"/>
          <w:kern w:val="0"/>
          <w:sz w:val="24"/>
          <w14:ligatures w14:val="none"/>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198E43EA" w14:textId="77777777" w:rsidR="00756AF3" w:rsidRPr="00756AF3" w:rsidRDefault="00756AF3" w:rsidP="00756AF3">
      <w:pPr>
        <w:numPr>
          <w:ilvl w:val="0"/>
          <w:numId w:val="1"/>
        </w:numPr>
        <w:ind w:left="1701"/>
        <w:contextualSpacing/>
        <w:jc w:val="both"/>
        <w:rPr>
          <w:rFonts w:ascii="Calibri Light" w:eastAsia="Calibri" w:hAnsi="Calibri Light" w:cs="Calibri Light"/>
          <w:kern w:val="0"/>
          <w:sz w:val="24"/>
          <w14:ligatures w14:val="none"/>
        </w:rPr>
      </w:pPr>
      <w:r w:rsidRPr="00756AF3">
        <w:rPr>
          <w:rFonts w:ascii="Calibri Light" w:eastAsia="Calibri" w:hAnsi="Calibri Light" w:cs="Calibri Light"/>
          <w:kern w:val="0"/>
          <w:sz w:val="24"/>
          <w14:ligatures w14:val="none"/>
        </w:rPr>
        <w:t>primarne proizvodnje kmetijskih proizvodov;</w:t>
      </w:r>
    </w:p>
    <w:p w14:paraId="01D025C1" w14:textId="77777777" w:rsidR="00756AF3" w:rsidRPr="00756AF3" w:rsidRDefault="00756AF3" w:rsidP="00756AF3">
      <w:pPr>
        <w:numPr>
          <w:ilvl w:val="0"/>
          <w:numId w:val="1"/>
        </w:numPr>
        <w:ind w:left="1701"/>
        <w:contextualSpacing/>
        <w:jc w:val="both"/>
        <w:rPr>
          <w:rFonts w:ascii="Calibri Light" w:eastAsia="Calibri" w:hAnsi="Calibri Light" w:cs="Calibri Light"/>
          <w:kern w:val="0"/>
          <w:sz w:val="24"/>
          <w14:ligatures w14:val="none"/>
        </w:rPr>
      </w:pPr>
      <w:r w:rsidRPr="00756AF3">
        <w:rPr>
          <w:rFonts w:ascii="Calibri Light" w:eastAsia="Calibri" w:hAnsi="Calibri Light" w:cs="Calibri Light"/>
          <w:kern w:val="0"/>
          <w:sz w:val="24"/>
          <w14:ligatures w14:val="none"/>
        </w:rPr>
        <w:t>predelave in trženja kmetijskih proizvodov, v primerih:</w:t>
      </w:r>
    </w:p>
    <w:p w14:paraId="29450401" w14:textId="77777777" w:rsidR="00756AF3" w:rsidRPr="00756AF3" w:rsidRDefault="00756AF3" w:rsidP="00756AF3">
      <w:pPr>
        <w:numPr>
          <w:ilvl w:val="3"/>
          <w:numId w:val="1"/>
        </w:numPr>
        <w:contextualSpacing/>
        <w:jc w:val="both"/>
        <w:rPr>
          <w:rFonts w:ascii="Calibri Light" w:eastAsia="Calibri" w:hAnsi="Calibri Light" w:cs="Calibri Light"/>
          <w:kern w:val="0"/>
          <w:sz w:val="24"/>
          <w14:ligatures w14:val="none"/>
        </w:rPr>
      </w:pPr>
      <w:r w:rsidRPr="00756AF3">
        <w:rPr>
          <w:rFonts w:ascii="Calibri Light" w:eastAsia="Calibri" w:hAnsi="Calibri Light" w:cs="Calibri Light"/>
          <w:kern w:val="0"/>
          <w:sz w:val="24"/>
          <w14:ligatures w14:val="none"/>
        </w:rPr>
        <w:t>kadar je znesek pomoči, določen na podlagi cene oziroma količine takih proizvodov, ki so kupljeni od primarnih proizvajalcev, ali jih je na trg dalo zadevno podjetje;</w:t>
      </w:r>
    </w:p>
    <w:p w14:paraId="57B75841" w14:textId="77777777" w:rsidR="00756AF3" w:rsidRPr="00756AF3" w:rsidRDefault="00756AF3" w:rsidP="00756AF3">
      <w:pPr>
        <w:numPr>
          <w:ilvl w:val="3"/>
          <w:numId w:val="1"/>
        </w:numPr>
        <w:contextualSpacing/>
        <w:jc w:val="both"/>
        <w:rPr>
          <w:rFonts w:ascii="Calibri Light" w:eastAsia="Calibri" w:hAnsi="Calibri Light" w:cs="Calibri Light"/>
          <w:kern w:val="0"/>
          <w:sz w:val="24"/>
          <w14:ligatures w14:val="none"/>
        </w:rPr>
      </w:pPr>
      <w:r w:rsidRPr="00756AF3">
        <w:rPr>
          <w:rFonts w:ascii="Calibri Light" w:eastAsia="Calibri" w:hAnsi="Calibri Light" w:cs="Calibri Light"/>
          <w:kern w:val="0"/>
          <w:sz w:val="24"/>
          <w14:ligatures w14:val="none"/>
        </w:rPr>
        <w:t>kadar je pomoč pogojena s tem, da se delno ali v celoti prenese na primarne proizvajalce;</w:t>
      </w:r>
    </w:p>
    <w:p w14:paraId="2FC1A7CE" w14:textId="77777777" w:rsidR="00756AF3" w:rsidRPr="00756AF3" w:rsidRDefault="00756AF3" w:rsidP="00756AF3">
      <w:pPr>
        <w:numPr>
          <w:ilvl w:val="0"/>
          <w:numId w:val="1"/>
        </w:numPr>
        <w:ind w:left="1701"/>
        <w:contextualSpacing/>
        <w:jc w:val="both"/>
        <w:rPr>
          <w:rFonts w:ascii="Calibri Light" w:eastAsia="Calibri" w:hAnsi="Calibri Light" w:cs="Calibri Light"/>
          <w:kern w:val="0"/>
          <w:sz w:val="24"/>
          <w14:ligatures w14:val="none"/>
        </w:rPr>
      </w:pPr>
      <w:r w:rsidRPr="00756AF3">
        <w:rPr>
          <w:rFonts w:ascii="Calibri Light" w:eastAsia="Calibri" w:hAnsi="Calibri Light" w:cs="Calibri Light"/>
          <w:kern w:val="0"/>
          <w:sz w:val="24"/>
          <w14:ligatures w14:val="none"/>
        </w:rPr>
        <w:t>sektor premogovništva za lažje zaprtje nekonkurenčnih premogovnikov, kakor jo zajema Sklep Sveta št. 2010/787/EU z dne 10. decembra 2010 (UL L 336, 21.12. 2010, str. 24);</w:t>
      </w:r>
    </w:p>
    <w:p w14:paraId="334F5CC8"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prijavitelj ni v postopku vračanja neupravičeno prejete državne pomoči, na osnovi odločbe Evropske komisije, ki je prejeto državno pomoč razglasila za nezakonito in nezdružljivo s skupnim trgom Skupnosti;</w:t>
      </w:r>
    </w:p>
    <w:p w14:paraId="06A7416C"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prijavitelj za iste upravičene stroške in aktivnosti, ki so predmet sofinanciranja v tem razpisu, ni in ne bo pridobil sredstev iz drugih javnih virov (sredstev države, občine ali Evropske Unije), skladno s prepovedjo dvojnega sofinanciranja iz javnih sredstev;</w:t>
      </w:r>
    </w:p>
    <w:p w14:paraId="59857AC3"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podjetja, ki so, skladno z določili 3. člena Priloge I Uredbe Komisije 651/2014/EU, povezana podjetja, štejejo kot eno samo podjetje, zato se lahko na razpis prijavi le eno od njih;</w:t>
      </w:r>
    </w:p>
    <w:p w14:paraId="70C38352"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14:ligatures w14:val="none"/>
        </w:rPr>
        <w:t xml:space="preserve">prijavitelj ima izraženo podporo (lokalnih) </w:t>
      </w:r>
      <w:proofErr w:type="spellStart"/>
      <w:r w:rsidRPr="00756AF3">
        <w:rPr>
          <w:rFonts w:ascii="Calibri Light" w:eastAsia="Calibri" w:hAnsi="Calibri Light" w:cs="Calibri Light"/>
          <w:kern w:val="0"/>
          <w:sz w:val="24"/>
          <w14:ligatures w14:val="none"/>
        </w:rPr>
        <w:t>destinacijskih</w:t>
      </w:r>
      <w:proofErr w:type="spellEnd"/>
      <w:r w:rsidRPr="00756AF3">
        <w:rPr>
          <w:rFonts w:ascii="Calibri Light" w:eastAsia="Calibri" w:hAnsi="Calibri Light" w:cs="Calibri Light"/>
          <w:kern w:val="0"/>
          <w:sz w:val="24"/>
          <w14:ligatures w14:val="none"/>
        </w:rPr>
        <w:t xml:space="preserve"> organizacij oz. občin vodilne destinacije:</w:t>
      </w:r>
    </w:p>
    <w:p w14:paraId="1791E3FE" w14:textId="77777777" w:rsidR="00756AF3" w:rsidRPr="00756AF3" w:rsidRDefault="00756AF3" w:rsidP="00756AF3">
      <w:pPr>
        <w:numPr>
          <w:ilvl w:val="0"/>
          <w:numId w:val="3"/>
        </w:numPr>
        <w:ind w:left="1560" w:hanging="426"/>
        <w:contextualSpacing/>
        <w:jc w:val="both"/>
        <w:rPr>
          <w:rFonts w:ascii="Calibri Light" w:eastAsia="Calibri" w:hAnsi="Calibri Light" w:cs="Calibri Light"/>
          <w:kern w:val="0"/>
          <w:sz w:val="24"/>
          <w:u w:val="single"/>
          <w14:ligatures w14:val="none"/>
        </w:rPr>
      </w:pPr>
      <w:r w:rsidRPr="00756AF3">
        <w:rPr>
          <w:rFonts w:ascii="Calibri Light" w:eastAsia="Calibri" w:hAnsi="Calibri Light" w:cs="Calibri Light"/>
          <w:kern w:val="0"/>
          <w:sz w:val="24"/>
          <w14:ligatures w14:val="none"/>
        </w:rPr>
        <w:t>v primeru, da vodilna destinacija obsega zgolj eno občino, podporo te občine (velja izjava v Obrazcu št. 1),</w:t>
      </w:r>
    </w:p>
    <w:p w14:paraId="52E43CD9" w14:textId="77777777" w:rsidR="00756AF3" w:rsidRPr="00756AF3" w:rsidRDefault="00756AF3" w:rsidP="00756AF3">
      <w:pPr>
        <w:numPr>
          <w:ilvl w:val="0"/>
          <w:numId w:val="3"/>
        </w:numPr>
        <w:ind w:left="1560" w:hanging="426"/>
        <w:contextualSpacing/>
        <w:jc w:val="both"/>
        <w:rPr>
          <w:rFonts w:ascii="Calibri Light" w:eastAsia="Calibri" w:hAnsi="Calibri Light" w:cs="Calibri Light"/>
          <w:kern w:val="0"/>
          <w:sz w:val="24"/>
          <w:u w:val="single"/>
          <w14:ligatures w14:val="none"/>
        </w:rPr>
      </w:pPr>
      <w:r w:rsidRPr="00756AF3">
        <w:rPr>
          <w:rFonts w:ascii="Calibri Light" w:eastAsia="Calibri" w:hAnsi="Calibri Light" w:cs="Calibri Light"/>
          <w:kern w:val="0"/>
          <w:sz w:val="24"/>
          <w14:ligatures w14:val="none"/>
        </w:rPr>
        <w:t xml:space="preserve">v primeru, da vodilna destinacija obsega več občin, podporo vsaj 2/3 (lokalnih) </w:t>
      </w:r>
      <w:proofErr w:type="spellStart"/>
      <w:r w:rsidRPr="00756AF3">
        <w:rPr>
          <w:rFonts w:ascii="Calibri Light" w:eastAsia="Calibri" w:hAnsi="Calibri Light" w:cs="Calibri Light"/>
          <w:kern w:val="0"/>
          <w:sz w:val="24"/>
          <w14:ligatures w14:val="none"/>
        </w:rPr>
        <w:t>destinacijskih</w:t>
      </w:r>
      <w:proofErr w:type="spellEnd"/>
      <w:r w:rsidRPr="00756AF3">
        <w:rPr>
          <w:rFonts w:ascii="Calibri Light" w:eastAsia="Calibri" w:hAnsi="Calibri Light" w:cs="Calibri Light"/>
          <w:kern w:val="0"/>
          <w:sz w:val="24"/>
          <w14:ligatures w14:val="none"/>
        </w:rPr>
        <w:t xml:space="preserve"> organizacij oz. občin na območju vodilne destinacije. Občine, ki glede na obseg turizma sodijo v območje vodilne destinacije, so navedene v Strategiji trajnostne rasti slovenskega turizma 2017-2021. Prijavitelj obvezno priloži soglasja v obliki izjav (lokalnih) </w:t>
      </w:r>
      <w:proofErr w:type="spellStart"/>
      <w:r w:rsidRPr="00756AF3">
        <w:rPr>
          <w:rFonts w:ascii="Calibri Light" w:eastAsia="Calibri" w:hAnsi="Calibri Light" w:cs="Calibri Light"/>
          <w:kern w:val="0"/>
          <w:sz w:val="24"/>
          <w14:ligatures w14:val="none"/>
        </w:rPr>
        <w:t>destinacijskih</w:t>
      </w:r>
      <w:proofErr w:type="spellEnd"/>
      <w:r w:rsidRPr="00756AF3">
        <w:rPr>
          <w:rFonts w:ascii="Calibri Light" w:eastAsia="Calibri" w:hAnsi="Calibri Light" w:cs="Calibri Light"/>
          <w:kern w:val="0"/>
          <w:sz w:val="24"/>
          <w14:ligatures w14:val="none"/>
        </w:rPr>
        <w:t xml:space="preserve"> organizacij oz. občin, ki izvajajo funkcijo nosilca razvoja in promocije turizma na območju, za katerega se izdaja soglasje, </w:t>
      </w:r>
      <w:r w:rsidRPr="00756AF3">
        <w:rPr>
          <w:rFonts w:ascii="Calibri Light" w:eastAsia="Calibri" w:hAnsi="Calibri Light" w:cs="Times New Roman"/>
          <w:kern w:val="0"/>
          <w:sz w:val="24"/>
          <w14:ligatures w14:val="none"/>
        </w:rPr>
        <w:t xml:space="preserve">za izvajanje funkcij nosilca razvoja in promocije turizma v vodilni destinaciji, </w:t>
      </w:r>
      <w:r w:rsidRPr="00756AF3">
        <w:rPr>
          <w:rFonts w:ascii="Calibri Light" w:eastAsia="Calibri" w:hAnsi="Calibri Light" w:cs="Calibri Light"/>
          <w:kern w:val="0"/>
          <w:sz w:val="24"/>
          <w14:ligatures w14:val="none"/>
        </w:rPr>
        <w:t>kot Prilogo k Obrazcu št.1;</w:t>
      </w:r>
    </w:p>
    <w:p w14:paraId="18FF25CE"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prijavitelj pisno izjavlja in zagotavlja ter se zavezuje, da se bo za aktivnosti, ki jih bo izvajal v okviru prijavljenega projekta, povezal s ključnimi deležniki, ki delujejo na področju turizma znotraj vodilne destinacije;</w:t>
      </w:r>
    </w:p>
    <w:p w14:paraId="0F5A0291"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lastRenderedPageBreak/>
        <w:t>prijavitelj pisno izjavlja in zagotavlja, da bo v okviru projekta, ki ga izvaja destinacija in je predmet sofinanciranja po tem javnem razpisu, izvajal aktivnosti, skladne z obstoječimi strateškimi poslovnimi dokumenti prijavitelja, z namenom načrtovanja, organiziranja in spodbujanja promocije turizma vodilne destinacije na domačem in tujih trgih, na način, da se poleg ustvarjanja nove vrednosti, ki generirajo pozitivne poslovne učinke na vodilni destinaciji, uresničuje tudi javni interes;</w:t>
      </w:r>
    </w:p>
    <w:p w14:paraId="0B212708"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prijavitelj pisno izjavlja in zagotavlja ter se zaveže, da ima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p w14:paraId="11E313C8"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 xml:space="preserve">prijavitelj pisno izjavlja in zagotavlja ter se zaveže, da bo v primeru pozitivno odobrene vloge za sofinanciranje, izvajal načrtovane aktivnosti v letu 2024, od 1.1.2024 dalje, do najpozneje 15.10.2024 in poskrbel za vsa dokazila, na podlagi katerih bo STO presojala upravičenost sofinanciranja na podlagi Zahtevkov za izplačilo. Pri tem velja, da je dokazno breme za izkazovanje in dokazovanje upravičenosti stroškov na strani upravičenca. Zato mora biti iz vsebine specifikacije opravljenih storitev računa dobavitelja jasno razvidno, za katero vrsto stroška je bil račun izdan in da je bil opravljen izrecno za namen izvedbe projekta upravičenca, skladno s pogodbo o sofinanciranju;  </w:t>
      </w:r>
    </w:p>
    <w:p w14:paraId="4F7AAA22"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 xml:space="preserve">prijavitelj pisno izjavlja in zagotavlja, da ne krši pravila omejitve višine pomoči kot skupne pomoči, dodeljene enotnemu podjetju, na podlagi pravila »de </w:t>
      </w:r>
      <w:proofErr w:type="spellStart"/>
      <w:r w:rsidRPr="00756AF3">
        <w:rPr>
          <w:rFonts w:ascii="Calibri Light" w:eastAsia="Calibri" w:hAnsi="Calibri Light" w:cs="Calibri Light"/>
          <w:kern w:val="0"/>
          <w:sz w:val="24"/>
          <w:szCs w:val="24"/>
          <w:lang w:eastAsia="sl-SI" w:bidi="sl-SI"/>
          <w14:ligatures w14:val="none"/>
        </w:rPr>
        <w:t>minimis</w:t>
      </w:r>
      <w:proofErr w:type="spellEnd"/>
      <w:r w:rsidRPr="00756AF3">
        <w:rPr>
          <w:rFonts w:ascii="Calibri Light" w:eastAsia="Calibri" w:hAnsi="Calibri Light" w:cs="Calibri Light"/>
          <w:kern w:val="0"/>
          <w:sz w:val="24"/>
          <w:szCs w:val="24"/>
          <w:lang w:eastAsia="sl-SI" w:bidi="sl-SI"/>
          <w14:ligatures w14:val="none"/>
        </w:rPr>
        <w:t xml:space="preserve">«, ki ne sme presegati 300.000 evrov v obdobju zadnjih treh (3) let, ne glede na obliko ali namen pomoči ter ne glede na to, ali se pomoč dodeli iz sredstev države, občine ali Evropske Unije. Prijavitelj upošteva pravilo kumulacije državnih pomoči, kot določa shema pomoči, po kateri se izvaja predmetni javni razpis - Shema de </w:t>
      </w:r>
      <w:proofErr w:type="spellStart"/>
      <w:r w:rsidRPr="00756AF3">
        <w:rPr>
          <w:rFonts w:ascii="Calibri Light" w:eastAsia="Calibri" w:hAnsi="Calibri Light" w:cs="Calibri Light"/>
          <w:kern w:val="0"/>
          <w:sz w:val="24"/>
          <w:szCs w:val="24"/>
          <w:lang w:eastAsia="sl-SI" w:bidi="sl-SI"/>
          <w14:ligatures w14:val="none"/>
        </w:rPr>
        <w:t>minimis</w:t>
      </w:r>
      <w:proofErr w:type="spellEnd"/>
      <w:r w:rsidRPr="00756AF3">
        <w:rPr>
          <w:rFonts w:ascii="Calibri Light" w:eastAsia="Calibri" w:hAnsi="Calibri Light" w:cs="Calibri Light"/>
          <w:kern w:val="0"/>
          <w:sz w:val="24"/>
          <w:szCs w:val="24"/>
          <w:lang w:eastAsia="sl-SI" w:bidi="sl-SI"/>
          <w14:ligatures w14:val="none"/>
        </w:rPr>
        <w:t xml:space="preserve"> pomoči »Program ukrepov MGTŠ za spodbujanje podjetništva in konkurenčnosti v obdobju 2024–2030 – de </w:t>
      </w:r>
      <w:proofErr w:type="spellStart"/>
      <w:r w:rsidRPr="00756AF3">
        <w:rPr>
          <w:rFonts w:ascii="Calibri Light" w:eastAsia="Calibri" w:hAnsi="Calibri Light" w:cs="Calibri Light"/>
          <w:kern w:val="0"/>
          <w:sz w:val="24"/>
          <w:szCs w:val="24"/>
          <w:lang w:eastAsia="sl-SI" w:bidi="sl-SI"/>
          <w14:ligatures w14:val="none"/>
        </w:rPr>
        <w:t>minimis</w:t>
      </w:r>
      <w:proofErr w:type="spellEnd"/>
      <w:r w:rsidRPr="00756AF3">
        <w:rPr>
          <w:rFonts w:ascii="Calibri Light" w:eastAsia="Calibri" w:hAnsi="Calibri Light" w:cs="Calibri Light"/>
          <w:kern w:val="0"/>
          <w:sz w:val="24"/>
          <w:szCs w:val="24"/>
          <w:lang w:eastAsia="sl-SI" w:bidi="sl-SI"/>
          <w14:ligatures w14:val="none"/>
        </w:rPr>
        <w:t>« (št. sheme: M001-2632616-2024), velja do 31.12.2030;</w:t>
      </w:r>
    </w:p>
    <w:p w14:paraId="2FDDC952"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prijavitelj se z oddajo vloge zaveže, da bo vodili posebno, ločeno knjigovodsko evidenco za vse transakcije v zvezi s projektom pod številko oz. ustrezno računovodsko kodo;</w:t>
      </w:r>
    </w:p>
    <w:p w14:paraId="6A812900" w14:textId="77777777" w:rsidR="00756AF3" w:rsidRPr="00756AF3" w:rsidRDefault="00756AF3" w:rsidP="00756AF3">
      <w:pPr>
        <w:widowControl w:val="0"/>
        <w:tabs>
          <w:tab w:val="left" w:pos="939"/>
        </w:tabs>
        <w:autoSpaceDE w:val="0"/>
        <w:autoSpaceDN w:val="0"/>
        <w:spacing w:before="22" w:after="0" w:line="240" w:lineRule="auto"/>
        <w:ind w:left="938"/>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noProof/>
          <w:kern w:val="0"/>
          <w:sz w:val="24"/>
          <w:szCs w:val="24"/>
          <w:lang w:eastAsia="sl-SI" w:bidi="sl-SI"/>
          <w14:ligatures w14:val="none"/>
        </w:rPr>
        <mc:AlternateContent>
          <mc:Choice Requires="wpg">
            <w:drawing>
              <wp:inline distT="0" distB="0" distL="0" distR="0" wp14:anchorId="69706F84" wp14:editId="1972F76B">
                <wp:extent cx="3790950" cy="287020"/>
                <wp:effectExtent l="1905" t="0" r="0" b="63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0" cy="287020"/>
                          <a:chOff x="0" y="0"/>
                          <a:chExt cx="5970" cy="452"/>
                        </a:xfrm>
                      </wpg:grpSpPr>
                      <wps:wsp>
                        <wps:cNvPr id="22" name="Rectangle 20"/>
                        <wps:cNvSpPr>
                          <a:spLocks noChangeArrowheads="1"/>
                        </wps:cNvSpPr>
                        <wps:spPr bwMode="auto">
                          <a:xfrm>
                            <a:off x="0" y="0"/>
                            <a:ext cx="5970" cy="452"/>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108" y="0"/>
                            <a:ext cx="5754" cy="387"/>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F56455" id="Group 21" o:spid="_x0000_s1026" style="width:298.5pt;height:22.6pt;mso-position-horizontal-relative:char;mso-position-vertical-relative:line" coordsize="597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">
                <v:rect id="Rectangle 20" o:spid="_x0000_s1027" style="position:absolute;width:597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" fillcolor="#e1eed9" stroked="f"/>
                <v:rect id="Rectangle 21" o:spid="_x0000_s1028" style="position:absolute;left:108;width:575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" fillcolor="#e1eed9" stroked="f"/>
                <w10:anchorlock/>
              </v:group>
            </w:pict>
          </mc:Fallback>
        </mc:AlternateContent>
      </w:r>
    </w:p>
    <w:p w14:paraId="780ED983" w14:textId="77777777" w:rsidR="00756AF3" w:rsidRPr="00756AF3" w:rsidRDefault="00756AF3" w:rsidP="00756AF3">
      <w:pPr>
        <w:widowControl w:val="0"/>
        <w:tabs>
          <w:tab w:val="left" w:pos="939"/>
        </w:tabs>
        <w:autoSpaceDE w:val="0"/>
        <w:autoSpaceDN w:val="0"/>
        <w:spacing w:before="22" w:after="0" w:line="240" w:lineRule="auto"/>
        <w:ind w:left="938"/>
        <w:jc w:val="both"/>
        <w:rPr>
          <w:rFonts w:ascii="Calibri Light" w:eastAsia="Calibri" w:hAnsi="Calibri Light" w:cs="Calibri Light"/>
          <w:kern w:val="0"/>
          <w:sz w:val="24"/>
          <w:szCs w:val="24"/>
          <w:lang w:eastAsia="sl-SI" w:bidi="sl-SI"/>
          <w14:ligatures w14:val="none"/>
        </w:rPr>
      </w:pPr>
    </w:p>
    <w:p w14:paraId="6CBB61BC"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prijavitelj pisno izjavlja in zagotavlja ter se zavezuje, da je vloga prijavitelja skladna z namenom, ciljem in s predmetom tega javnega razpisa;</w:t>
      </w:r>
    </w:p>
    <w:p w14:paraId="6BA15FE8"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 xml:space="preserve">prijavitelj pisno izjavlja in zagotavlja ter se zavezuje, da so in bodo vse izvedene aktivnosti projekta prijavitelja po tem javnem razpisu skladne z namenom, ciljem in s predmetom tega javnega razpisa; </w:t>
      </w:r>
    </w:p>
    <w:p w14:paraId="28E935CD"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prijavitelj pisno izjavlja in zagotavlja, da bo izvajal promocijske aktivnosti na ciljnih trgih, kot opredeljeno v Programu dela Slovenske turistične organizacije 2024/2025, skladno z aktualno turistično strategijo in s strategijo digitalne preobrazbe slovenskega turizma ter skladno z aktualnimi trendi na področju turizma;</w:t>
      </w:r>
    </w:p>
    <w:p w14:paraId="15C1D051"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 xml:space="preserve">prijavitelj pisno izjavlja in zagotavlja, da bo naslovil ustrezne ciljne skupine, med katere je zaželeno, da vključi tudi segment zahtevnega gosta; </w:t>
      </w:r>
    </w:p>
    <w:p w14:paraId="47617AE8"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lastRenderedPageBreak/>
        <w:t xml:space="preserve">prijavitelj pisno izjavlja in zagotavlja ter se zaveže, da bo pri vseh načinih distribucije promocijskih sporočil, sofinanciranih preko tega javnega razpisa, obvezno vključil logotip I </w:t>
      </w:r>
      <w:proofErr w:type="spellStart"/>
      <w:r w:rsidRPr="00756AF3">
        <w:rPr>
          <w:rFonts w:ascii="Calibri Light" w:eastAsia="Calibri" w:hAnsi="Calibri Light" w:cs="Calibri Light"/>
          <w:kern w:val="0"/>
          <w:sz w:val="24"/>
          <w:szCs w:val="24"/>
          <w:lang w:eastAsia="sl-SI" w:bidi="sl-SI"/>
          <w14:ligatures w14:val="none"/>
        </w:rPr>
        <w:t>feel</w:t>
      </w:r>
      <w:proofErr w:type="spellEnd"/>
      <w:r w:rsidRPr="00756AF3">
        <w:rPr>
          <w:rFonts w:ascii="Calibri Light" w:eastAsia="Calibri" w:hAnsi="Calibri Light" w:cs="Calibri Light"/>
          <w:kern w:val="0"/>
          <w:sz w:val="24"/>
          <w:szCs w:val="24"/>
          <w:lang w:eastAsia="sl-SI" w:bidi="sl-SI"/>
          <w14:ligatures w14:val="none"/>
        </w:rPr>
        <w:t xml:space="preserve"> Slovenia in/ali navedbo </w:t>
      </w:r>
      <w:proofErr w:type="spellStart"/>
      <w:r w:rsidRPr="00756AF3">
        <w:rPr>
          <w:rFonts w:ascii="Calibri Light" w:eastAsia="Calibri" w:hAnsi="Calibri Light" w:cs="Calibri Light"/>
          <w:kern w:val="0"/>
          <w:sz w:val="24"/>
          <w:szCs w:val="24"/>
          <w:lang w:eastAsia="sl-SI" w:bidi="sl-SI"/>
          <w14:ligatures w14:val="none"/>
        </w:rPr>
        <w:t>ključnika</w:t>
      </w:r>
      <w:proofErr w:type="spellEnd"/>
      <w:r w:rsidRPr="00756AF3">
        <w:rPr>
          <w:rFonts w:ascii="Calibri Light" w:eastAsia="Calibri" w:hAnsi="Calibri Light" w:cs="Calibri Light"/>
          <w:kern w:val="0"/>
          <w:sz w:val="24"/>
          <w:szCs w:val="24"/>
          <w:lang w:eastAsia="sl-SI" w:bidi="sl-SI"/>
          <w14:ligatures w14:val="none"/>
        </w:rPr>
        <w:t xml:space="preserve"> #ifeelsLOVEnia ter upošteval Navodila STO glede uporabe celostne grafične podobe, kot navedeno v Prilogi 1 tega javnega razpisa;</w:t>
      </w:r>
    </w:p>
    <w:p w14:paraId="01B4FB10"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 xml:space="preserve">prijavitelj pisno izjavlja in zagotavlja ter se zavezuje, da bo digitalna promocija turistične ponudbe, v kolikor jo izvaja, skladna z nacionalno ravnjo digitalne promocije Slovenije, ki jo izvaja STO; </w:t>
      </w:r>
    </w:p>
    <w:p w14:paraId="1710540E"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 xml:space="preserve">prijavitelj pisno izjavlja in zagotavlja ter se zavezuje, da bo vlagal napore pri izbiri vrste oglaševanja na način, da bo prednostno vključeval tiste oblike oglaševanja, ki z doseganjem namena in ciljev oglaševanja, hkrati zmanjšujejo </w:t>
      </w:r>
      <w:proofErr w:type="spellStart"/>
      <w:r w:rsidRPr="00756AF3">
        <w:rPr>
          <w:rFonts w:ascii="Calibri Light" w:eastAsia="Calibri" w:hAnsi="Calibri Light" w:cs="Calibri Light"/>
          <w:kern w:val="0"/>
          <w:sz w:val="24"/>
          <w:szCs w:val="24"/>
          <w:lang w:eastAsia="sl-SI" w:bidi="sl-SI"/>
          <w14:ligatures w14:val="none"/>
        </w:rPr>
        <w:t>ogljični</w:t>
      </w:r>
      <w:proofErr w:type="spellEnd"/>
      <w:r w:rsidRPr="00756AF3">
        <w:rPr>
          <w:rFonts w:ascii="Calibri Light" w:eastAsia="Calibri" w:hAnsi="Calibri Light" w:cs="Calibri Light"/>
          <w:kern w:val="0"/>
          <w:sz w:val="24"/>
          <w:szCs w:val="24"/>
          <w:lang w:eastAsia="sl-SI" w:bidi="sl-SI"/>
          <w14:ligatures w14:val="none"/>
        </w:rPr>
        <w:t xml:space="preserve"> odtis ter druge negativne </w:t>
      </w:r>
      <w:proofErr w:type="spellStart"/>
      <w:r w:rsidRPr="00756AF3">
        <w:rPr>
          <w:rFonts w:ascii="Calibri Light" w:eastAsia="Calibri" w:hAnsi="Calibri Light" w:cs="Calibri Light"/>
          <w:kern w:val="0"/>
          <w:sz w:val="24"/>
          <w:szCs w:val="24"/>
          <w:lang w:eastAsia="sl-SI" w:bidi="sl-SI"/>
          <w14:ligatures w14:val="none"/>
        </w:rPr>
        <w:t>okoljske</w:t>
      </w:r>
      <w:proofErr w:type="spellEnd"/>
      <w:r w:rsidRPr="00756AF3">
        <w:rPr>
          <w:rFonts w:ascii="Calibri Light" w:eastAsia="Calibri" w:hAnsi="Calibri Light" w:cs="Calibri Light"/>
          <w:kern w:val="0"/>
          <w:sz w:val="24"/>
          <w:szCs w:val="24"/>
          <w:lang w:eastAsia="sl-SI" w:bidi="sl-SI"/>
          <w14:ligatures w14:val="none"/>
        </w:rPr>
        <w:t xml:space="preserve"> in socialne vplive ali zmanjšujejo te vplive v katerikoli fazi procesa izvedbe aktivnosti oglaševanja, povezane z oblikovanjem, proizvodnjo in distribucijo oglaševalskih materialov. Prijavitelj te dosežke tudi komunicira v javnosti s ciljem ozaveščanja o pomenu trajnostnega oglaševanja in promocije;</w:t>
      </w:r>
    </w:p>
    <w:p w14:paraId="68755C40"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 xml:space="preserve">prijavitelj pisno izjavlja in zagotavlja, da je seznanjen, da finančno sofinanciranje po tem javnem razpisu pomeni obliko pomoči po pravilu »de </w:t>
      </w:r>
      <w:proofErr w:type="spellStart"/>
      <w:r w:rsidRPr="00756AF3">
        <w:rPr>
          <w:rFonts w:ascii="Calibri Light" w:eastAsia="Calibri" w:hAnsi="Calibri Light" w:cs="Calibri Light"/>
          <w:kern w:val="0"/>
          <w:sz w:val="24"/>
          <w:szCs w:val="24"/>
          <w:lang w:eastAsia="sl-SI" w:bidi="sl-SI"/>
          <w14:ligatures w14:val="none"/>
        </w:rPr>
        <w:t>minimis</w:t>
      </w:r>
      <w:proofErr w:type="spellEnd"/>
      <w:r w:rsidRPr="00756AF3">
        <w:rPr>
          <w:rFonts w:ascii="Calibri Light" w:eastAsia="Calibri" w:hAnsi="Calibri Light" w:cs="Calibri Light"/>
          <w:kern w:val="0"/>
          <w:sz w:val="24"/>
          <w:szCs w:val="24"/>
          <w:lang w:eastAsia="sl-SI" w:bidi="sl-SI"/>
          <w14:ligatures w14:val="none"/>
        </w:rPr>
        <w:t xml:space="preserve">« in da bo pomoč dodeljena po pravilu »de </w:t>
      </w:r>
      <w:proofErr w:type="spellStart"/>
      <w:r w:rsidRPr="00756AF3">
        <w:rPr>
          <w:rFonts w:ascii="Calibri Light" w:eastAsia="Calibri" w:hAnsi="Calibri Light" w:cs="Calibri Light"/>
          <w:kern w:val="0"/>
          <w:sz w:val="24"/>
          <w:szCs w:val="24"/>
          <w:lang w:eastAsia="sl-SI" w:bidi="sl-SI"/>
          <w14:ligatures w14:val="none"/>
        </w:rPr>
        <w:t>minimis</w:t>
      </w:r>
      <w:proofErr w:type="spellEnd"/>
      <w:r w:rsidRPr="00756AF3">
        <w:rPr>
          <w:rFonts w:ascii="Calibri Light" w:eastAsia="Calibri" w:hAnsi="Calibri Light" w:cs="Calibri Light"/>
          <w:kern w:val="0"/>
          <w:sz w:val="24"/>
          <w:szCs w:val="24"/>
          <w:lang w:eastAsia="sl-SI" w:bidi="sl-SI"/>
          <w14:ligatures w14:val="none"/>
        </w:rPr>
        <w:t xml:space="preserve">«; </w:t>
      </w:r>
    </w:p>
    <w:p w14:paraId="7960F8CF"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 xml:space="preserve">prijavitelj pisno izjavlja in zagotavlja, da so podatki o že prejetih pomočeh po pravilu »de </w:t>
      </w:r>
      <w:proofErr w:type="spellStart"/>
      <w:r w:rsidRPr="00756AF3">
        <w:rPr>
          <w:rFonts w:ascii="Calibri Light" w:eastAsia="Calibri" w:hAnsi="Calibri Light" w:cs="Calibri Light"/>
          <w:kern w:val="0"/>
          <w:sz w:val="24"/>
          <w:szCs w:val="24"/>
          <w:lang w:eastAsia="sl-SI" w:bidi="sl-SI"/>
          <w14:ligatures w14:val="none"/>
        </w:rPr>
        <w:t>minimis</w:t>
      </w:r>
      <w:proofErr w:type="spellEnd"/>
      <w:r w:rsidRPr="00756AF3">
        <w:rPr>
          <w:rFonts w:ascii="Calibri Light" w:eastAsia="Calibri" w:hAnsi="Calibri Light" w:cs="Calibri Light"/>
          <w:kern w:val="0"/>
          <w:sz w:val="24"/>
          <w:szCs w:val="24"/>
          <w:lang w:eastAsia="sl-SI" w:bidi="sl-SI"/>
          <w14:ligatures w14:val="none"/>
        </w:rPr>
        <w:t xml:space="preserve">«, vključno z navedbo, pri katerih dajalcih in v kakšnem znesku je prejemnik pomoči v obdobju zadnjih treh let kandidiral za pomoč po pravilu »de </w:t>
      </w:r>
      <w:proofErr w:type="spellStart"/>
      <w:r w:rsidRPr="00756AF3">
        <w:rPr>
          <w:rFonts w:ascii="Calibri Light" w:eastAsia="Calibri" w:hAnsi="Calibri Light" w:cs="Calibri Light"/>
          <w:kern w:val="0"/>
          <w:sz w:val="24"/>
          <w:szCs w:val="24"/>
          <w:lang w:eastAsia="sl-SI" w:bidi="sl-SI"/>
          <w14:ligatures w14:val="none"/>
        </w:rPr>
        <w:t>minimis</w:t>
      </w:r>
      <w:proofErr w:type="spellEnd"/>
      <w:r w:rsidRPr="00756AF3">
        <w:rPr>
          <w:rFonts w:ascii="Calibri Light" w:eastAsia="Calibri" w:hAnsi="Calibri Light" w:cs="Calibri Light"/>
          <w:kern w:val="0"/>
          <w:sz w:val="24"/>
          <w:szCs w:val="24"/>
          <w:lang w:eastAsia="sl-SI" w:bidi="sl-SI"/>
          <w14:ligatures w14:val="none"/>
        </w:rPr>
        <w:t xml:space="preserve">«, </w:t>
      </w:r>
      <w:bookmarkStart w:id="2" w:name="_Hlk163565484"/>
      <w:r w:rsidRPr="00756AF3">
        <w:rPr>
          <w:rFonts w:ascii="Calibri Light" w:eastAsia="Calibri" w:hAnsi="Calibri Light" w:cs="Calibri Light"/>
          <w:kern w:val="0"/>
          <w:sz w:val="24"/>
          <w:szCs w:val="24"/>
          <w:lang w:eastAsia="sl-SI" w:bidi="sl-SI"/>
          <w14:ligatures w14:val="none"/>
        </w:rPr>
        <w:t xml:space="preserve">navedeni v Obrazcu št. 7: Izjava prijavitelja – »de </w:t>
      </w:r>
      <w:proofErr w:type="spellStart"/>
      <w:r w:rsidRPr="00756AF3">
        <w:rPr>
          <w:rFonts w:ascii="Calibri Light" w:eastAsia="Calibri" w:hAnsi="Calibri Light" w:cs="Calibri Light"/>
          <w:kern w:val="0"/>
          <w:sz w:val="24"/>
          <w:szCs w:val="24"/>
          <w:lang w:eastAsia="sl-SI" w:bidi="sl-SI"/>
          <w14:ligatures w14:val="none"/>
        </w:rPr>
        <w:t>minimis</w:t>
      </w:r>
      <w:proofErr w:type="spellEnd"/>
      <w:r w:rsidRPr="00756AF3">
        <w:rPr>
          <w:rFonts w:ascii="Calibri Light" w:eastAsia="Calibri" w:hAnsi="Calibri Light" w:cs="Calibri Light"/>
          <w:kern w:val="0"/>
          <w:sz w:val="24"/>
          <w:szCs w:val="24"/>
          <w:lang w:eastAsia="sl-SI" w:bidi="sl-SI"/>
          <w14:ligatures w14:val="none"/>
        </w:rPr>
        <w:t>«, pravilni;</w:t>
      </w:r>
    </w:p>
    <w:bookmarkEnd w:id="2"/>
    <w:p w14:paraId="18361D2E"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 xml:space="preserve">prijavitelj pisno izjavlja in zagotavlja, da za iste upravičene stroške ni prejel ali zaprosil drugih pomoči; </w:t>
      </w:r>
    </w:p>
    <w:p w14:paraId="6F0A2A7A"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 xml:space="preserve">prijavitelj pisno izjavlja in zagotavlja, da z dodeljenim zneskom pomoči po pravilu »de </w:t>
      </w:r>
      <w:proofErr w:type="spellStart"/>
      <w:r w:rsidRPr="00756AF3">
        <w:rPr>
          <w:rFonts w:ascii="Calibri Light" w:eastAsia="Calibri" w:hAnsi="Calibri Light" w:cs="Calibri Light"/>
          <w:kern w:val="0"/>
          <w:sz w:val="24"/>
          <w:szCs w:val="24"/>
          <w:lang w:eastAsia="sl-SI" w:bidi="sl-SI"/>
          <w14:ligatures w14:val="none"/>
        </w:rPr>
        <w:t>minimis</w:t>
      </w:r>
      <w:proofErr w:type="spellEnd"/>
      <w:r w:rsidRPr="00756AF3">
        <w:rPr>
          <w:rFonts w:ascii="Calibri Light" w:eastAsia="Calibri" w:hAnsi="Calibri Light" w:cs="Calibri Light"/>
          <w:kern w:val="0"/>
          <w:sz w:val="24"/>
          <w:szCs w:val="24"/>
          <w:lang w:eastAsia="sl-SI" w:bidi="sl-SI"/>
          <w14:ligatures w14:val="none"/>
        </w:rPr>
        <w:t xml:space="preserve">« ne bo presežena zgornja meja pomoči po pravilu »de </w:t>
      </w:r>
      <w:proofErr w:type="spellStart"/>
      <w:r w:rsidRPr="00756AF3">
        <w:rPr>
          <w:rFonts w:ascii="Calibri Light" w:eastAsia="Calibri" w:hAnsi="Calibri Light" w:cs="Calibri Light"/>
          <w:kern w:val="0"/>
          <w:sz w:val="24"/>
          <w:szCs w:val="24"/>
          <w:lang w:eastAsia="sl-SI" w:bidi="sl-SI"/>
          <w14:ligatures w14:val="none"/>
        </w:rPr>
        <w:t>minimis</w:t>
      </w:r>
      <w:proofErr w:type="spellEnd"/>
      <w:r w:rsidRPr="00756AF3">
        <w:rPr>
          <w:rFonts w:ascii="Calibri Light" w:eastAsia="Calibri" w:hAnsi="Calibri Light" w:cs="Calibri Light"/>
          <w:kern w:val="0"/>
          <w:sz w:val="24"/>
          <w:szCs w:val="24"/>
          <w:lang w:eastAsia="sl-SI" w:bidi="sl-SI"/>
          <w14:ligatures w14:val="none"/>
        </w:rPr>
        <w:t>« in dovoljene intenzivnosti pomoči;</w:t>
      </w:r>
    </w:p>
    <w:p w14:paraId="740C7012"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prijavitelj pisno izjavlja in zagotavlja, da so podatki ali gre za primer pripojenega podjetja ali delitve podjetja,</w:t>
      </w:r>
      <w:r w:rsidRPr="00756AF3">
        <w:rPr>
          <w:rFonts w:ascii="Calibri Light" w:eastAsia="Calibri" w:hAnsi="Calibri Light" w:cs="Times New Roman"/>
          <w:kern w:val="0"/>
          <w:sz w:val="24"/>
          <w:lang w:val="en-US"/>
          <w14:ligatures w14:val="none"/>
        </w:rPr>
        <w:t xml:space="preserve"> </w:t>
      </w:r>
      <w:r w:rsidRPr="00756AF3">
        <w:rPr>
          <w:rFonts w:ascii="Calibri Light" w:eastAsia="Calibri" w:hAnsi="Calibri Light" w:cs="Calibri Light"/>
          <w:kern w:val="0"/>
          <w:sz w:val="24"/>
          <w:szCs w:val="24"/>
          <w:lang w:eastAsia="sl-SI" w:bidi="sl-SI"/>
          <w14:ligatures w14:val="none"/>
        </w:rPr>
        <w:t xml:space="preserve">navedeni v Obrazcu št. 7: Izjava prijavitelja – »de </w:t>
      </w:r>
      <w:proofErr w:type="spellStart"/>
      <w:r w:rsidRPr="00756AF3">
        <w:rPr>
          <w:rFonts w:ascii="Calibri Light" w:eastAsia="Calibri" w:hAnsi="Calibri Light" w:cs="Calibri Light"/>
          <w:kern w:val="0"/>
          <w:sz w:val="24"/>
          <w:szCs w:val="24"/>
          <w:lang w:eastAsia="sl-SI" w:bidi="sl-SI"/>
          <w14:ligatures w14:val="none"/>
        </w:rPr>
        <w:t>minimis</w:t>
      </w:r>
      <w:proofErr w:type="spellEnd"/>
      <w:r w:rsidRPr="00756AF3">
        <w:rPr>
          <w:rFonts w:ascii="Calibri Light" w:eastAsia="Calibri" w:hAnsi="Calibri Light" w:cs="Calibri Light"/>
          <w:kern w:val="0"/>
          <w:sz w:val="24"/>
          <w:szCs w:val="24"/>
          <w:lang w:eastAsia="sl-SI" w:bidi="sl-SI"/>
          <w14:ligatures w14:val="none"/>
        </w:rPr>
        <w:t>«, pravilni;</w:t>
      </w:r>
    </w:p>
    <w:p w14:paraId="1C345628"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 xml:space="preserve">prijavitelj pisno izjavlja in zagotavlja, da je navedba oziroma seznam vseh, s prijaviteljem  povezanih podjetij, navedenih v Obrazcu št. 7: Izjava prijavitelja – »de </w:t>
      </w:r>
      <w:proofErr w:type="spellStart"/>
      <w:r w:rsidRPr="00756AF3">
        <w:rPr>
          <w:rFonts w:ascii="Calibri Light" w:eastAsia="Calibri" w:hAnsi="Calibri Light" w:cs="Calibri Light"/>
          <w:kern w:val="0"/>
          <w:sz w:val="24"/>
          <w:szCs w:val="24"/>
          <w:lang w:eastAsia="sl-SI" w:bidi="sl-SI"/>
          <w14:ligatures w14:val="none"/>
        </w:rPr>
        <w:t>minimis</w:t>
      </w:r>
      <w:proofErr w:type="spellEnd"/>
      <w:r w:rsidRPr="00756AF3">
        <w:rPr>
          <w:rFonts w:ascii="Calibri Light" w:eastAsia="Calibri" w:hAnsi="Calibri Light" w:cs="Calibri Light"/>
          <w:kern w:val="0"/>
          <w:sz w:val="24"/>
          <w:szCs w:val="24"/>
          <w:lang w:eastAsia="sl-SI" w:bidi="sl-SI"/>
          <w14:ligatures w14:val="none"/>
        </w:rPr>
        <w:t>«, pravilen;</w:t>
      </w:r>
    </w:p>
    <w:p w14:paraId="1ED9FA80"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prijavitelj je dolžan zbrane osebne podatke obdelovati v skladu z veljavno zakonodajo s področja varstva osebnih podatkov;</w:t>
      </w:r>
    </w:p>
    <w:p w14:paraId="2B6BBC4B"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prijavitelj je dolžan svoje zaposlene in druge osebe, katerih osebni podatki bodo navedeni v vlogi in v Zahtevku za izplačilo ter njegovih prilogah, obvestiti o namenu obdelave njihovih osebnih podatkov ter da bodo njihovi osebni podatki, za namen vloge na javni razpis ter izplačila Zahtevka za izplačilo, posredovani STO;</w:t>
      </w:r>
    </w:p>
    <w:p w14:paraId="5F236123"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Times New Roman"/>
          <w:kern w:val="0"/>
          <w:sz w:val="24"/>
          <w:lang w:eastAsia="sl-SI"/>
          <w14:ligatures w14:val="none"/>
        </w:rPr>
        <w:t>prijavitelj je dolžan zakriti vse osebne podatke posameznikov, ki niso zahtevani oziroma nujno potrebni za izplačilo Zahtevka za izplačilo;</w:t>
      </w:r>
    </w:p>
    <w:p w14:paraId="6B525806"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Aptos" w:hAnsi="Calibri Light" w:cs="Calibri Light"/>
          <w:kern w:val="0"/>
          <w:sz w:val="24"/>
          <w:szCs w:val="24"/>
          <w14:ligatures w14:val="none"/>
        </w:rPr>
        <w:t xml:space="preserve">prijavitelj pisno izjavlja in zagotavlja, da v vlogi in v Zahtevku za izplačilo ter v priloženih prilogah na STO ne posreduje in ne bo posredoval osebnih podatkov zaposlenih oziroma drugih oseb, ki niso zahtevani v tem javnem razpisu, kot je </w:t>
      </w:r>
      <w:r w:rsidRPr="00756AF3">
        <w:rPr>
          <w:rFonts w:ascii="Calibri Light" w:eastAsia="Aptos" w:hAnsi="Calibri Light" w:cs="Calibri Light"/>
          <w:kern w:val="0"/>
          <w:sz w:val="24"/>
          <w:szCs w:val="24"/>
          <w14:ligatures w14:val="none"/>
        </w:rPr>
        <w:lastRenderedPageBreak/>
        <w:t>podrobneje navedeno v točki V.3</w:t>
      </w:r>
      <w:r w:rsidRPr="00756AF3">
        <w:rPr>
          <w:rFonts w:ascii="Calibri Light" w:eastAsia="Calibri" w:hAnsi="Calibri Light" w:cs="Times New Roman"/>
          <w:kern w:val="0"/>
          <w:sz w:val="24"/>
          <w:lang w:val="en-US"/>
          <w14:ligatures w14:val="none"/>
        </w:rPr>
        <w:t xml:space="preserve"> </w:t>
      </w:r>
      <w:r w:rsidRPr="00756AF3">
        <w:rPr>
          <w:rFonts w:ascii="Calibri Light" w:eastAsia="Aptos" w:hAnsi="Calibri Light" w:cs="Calibri Light"/>
          <w:kern w:val="0"/>
          <w:sz w:val="24"/>
          <w:szCs w:val="24"/>
          <w14:ligatures w14:val="none"/>
        </w:rPr>
        <w:t>Način dokazovanja upravičenih stroškov in obvezna dokazila te razpisne dokumentacije;</w:t>
      </w:r>
    </w:p>
    <w:p w14:paraId="5107D5FD" w14:textId="77777777" w:rsidR="00756AF3" w:rsidRPr="00756AF3" w:rsidRDefault="00756AF3" w:rsidP="00756AF3">
      <w:pPr>
        <w:numPr>
          <w:ilvl w:val="1"/>
          <w:numId w:val="2"/>
        </w:numPr>
        <w:contextualSpacing/>
        <w:jc w:val="both"/>
        <w:rPr>
          <w:rFonts w:ascii="Calibri Light" w:eastAsia="Calibri" w:hAnsi="Calibri Light" w:cs="Calibri Light"/>
          <w:kern w:val="0"/>
          <w:sz w:val="24"/>
          <w:szCs w:val="24"/>
          <w:lang w:eastAsia="sl-SI" w:bidi="sl-SI"/>
          <w14:ligatures w14:val="none"/>
        </w:rPr>
      </w:pPr>
      <w:r w:rsidRPr="00756AF3">
        <w:rPr>
          <w:rFonts w:ascii="Calibri Light" w:eastAsia="Aptos" w:hAnsi="Calibri Light" w:cs="Calibri Light"/>
          <w:kern w:val="0"/>
          <w:sz w:val="24"/>
          <w:szCs w:val="24"/>
          <w14:ligatures w14:val="none"/>
        </w:rPr>
        <w:t xml:space="preserve">v primeru, da bo prijavitelj uveljavljal sofinanciranje stroškov plače zaposlenega, prijavitelj pisno izjavlja in zagotavlja, da je/bo oseba, za katero bo uveljavljal sofinanciranje stroškov plač zaposlenega, ki opravlja aktivnosti izvajanja projekta, ki je predmet tega javnega razpisa, v času trajanja projekta v delovnem razmerju pri prijavitelju za določen ali nedoločen čas; </w:t>
      </w:r>
    </w:p>
    <w:p w14:paraId="34A935D5" w14:textId="77777777" w:rsidR="00756AF3" w:rsidRPr="00756AF3" w:rsidRDefault="00756AF3" w:rsidP="00756AF3">
      <w:pPr>
        <w:widowControl w:val="0"/>
        <w:numPr>
          <w:ilvl w:val="1"/>
          <w:numId w:val="2"/>
        </w:numPr>
        <w:tabs>
          <w:tab w:val="left" w:pos="939"/>
        </w:tabs>
        <w:autoSpaceDE w:val="0"/>
        <w:autoSpaceDN w:val="0"/>
        <w:spacing w:before="22" w:after="0"/>
        <w:ind w:right="57"/>
        <w:jc w:val="both"/>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14:ligatures w14:val="none"/>
        </w:rPr>
        <w:t>prijavitelj pisno izjavlja in zagotavlja, da je s</w:t>
      </w:r>
      <w:r w:rsidRPr="00756AF3">
        <w:rPr>
          <w:rFonts w:ascii="Calibri Light" w:eastAsia="Calibri" w:hAnsi="Calibri Light" w:cs="Calibri Light"/>
          <w:kern w:val="0"/>
          <w:sz w:val="24"/>
          <w:szCs w:val="24"/>
          <w:lang w:eastAsia="sl-SI" w:bidi="sl-SI"/>
          <w14:ligatures w14:val="none"/>
        </w:rPr>
        <w:t xml:space="preserve">eznanjen z vsebino vseh pravnih podlag, ki so navedene kot podlage tega javnega razpisa in da bo redno spremljal in spoštoval tudi njihove morebitne spremembe. </w:t>
      </w:r>
    </w:p>
    <w:p w14:paraId="5A830DEF" w14:textId="77777777" w:rsidR="00756AF3" w:rsidRPr="00756AF3" w:rsidRDefault="00756AF3" w:rsidP="00756AF3">
      <w:pPr>
        <w:widowControl w:val="0"/>
        <w:tabs>
          <w:tab w:val="left" w:pos="939"/>
        </w:tabs>
        <w:autoSpaceDE w:val="0"/>
        <w:autoSpaceDN w:val="0"/>
        <w:spacing w:before="22" w:after="0"/>
        <w:ind w:left="938" w:right="57"/>
        <w:jc w:val="both"/>
        <w:rPr>
          <w:rFonts w:ascii="Calibri Light" w:eastAsia="Calibri" w:hAnsi="Calibri Light" w:cs="Calibri Light"/>
          <w:kern w:val="0"/>
          <w:sz w:val="24"/>
          <w:szCs w:val="24"/>
          <w:highlight w:val="yellow"/>
          <w:lang w:eastAsia="sl-SI" w:bidi="sl-SI"/>
          <w14:ligatures w14:val="none"/>
        </w:rPr>
      </w:pPr>
    </w:p>
    <w:p w14:paraId="70BA76B1" w14:textId="77777777" w:rsidR="00756AF3" w:rsidRPr="00756AF3" w:rsidRDefault="00756AF3" w:rsidP="00756AF3">
      <w:pPr>
        <w:widowControl w:val="0"/>
        <w:tabs>
          <w:tab w:val="left" w:pos="939"/>
        </w:tabs>
        <w:autoSpaceDE w:val="0"/>
        <w:autoSpaceDN w:val="0"/>
        <w:spacing w:before="22" w:after="0" w:line="240" w:lineRule="auto"/>
        <w:ind w:left="938"/>
        <w:jc w:val="both"/>
        <w:rPr>
          <w:rFonts w:ascii="Calibri Light" w:eastAsia="Calibri" w:hAnsi="Calibri Light" w:cs="Calibri Light"/>
          <w:kern w:val="0"/>
          <w:sz w:val="24"/>
          <w:szCs w:val="24"/>
          <w:highlight w:val="yellow"/>
          <w:lang w:eastAsia="sl-SI" w:bidi="sl-SI"/>
          <w14:ligatures w14:val="none"/>
        </w:rPr>
      </w:pPr>
    </w:p>
    <w:p w14:paraId="3C686195" w14:textId="77777777" w:rsidR="00756AF3" w:rsidRPr="00756AF3" w:rsidRDefault="00756AF3" w:rsidP="00756AF3">
      <w:pPr>
        <w:autoSpaceDE w:val="0"/>
        <w:autoSpaceDN w:val="0"/>
        <w:adjustRightInd w:val="0"/>
        <w:spacing w:after="0" w:line="240" w:lineRule="auto"/>
        <w:rPr>
          <w:rFonts w:ascii="Arial" w:eastAsia="Calibri" w:hAnsi="Arial" w:cs="Arial"/>
          <w:kern w:val="0"/>
          <w:sz w:val="20"/>
          <w:szCs w:val="20"/>
          <w14:ligatures w14:val="none"/>
        </w:rPr>
      </w:pPr>
    </w:p>
    <w:p w14:paraId="0B745F95"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0A83916D"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746EC235"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581D739F"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7CE98B13"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268962D2"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7FA0E322"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5A368F2E"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7A1FAD0D"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2C3EC7A8"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7F7E3C4A"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28DBCEEE"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139E579B"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3C93924D"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04606845" w14:textId="77777777" w:rsid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1C3BD46E" w14:textId="77777777" w:rsid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3442B81B" w14:textId="77777777" w:rsid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003D0C20"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018CDFCF"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1472B948"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103AB1AA"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36BE6FB5" w14:textId="77777777" w:rsidR="00756AF3" w:rsidRPr="00756AF3" w:rsidRDefault="00756AF3" w:rsidP="00756AF3">
      <w:pPr>
        <w:widowControl w:val="0"/>
        <w:autoSpaceDE w:val="0"/>
        <w:autoSpaceDN w:val="0"/>
        <w:spacing w:before="4" w:after="0" w:line="240" w:lineRule="auto"/>
        <w:rPr>
          <w:rFonts w:ascii="Calibri Light" w:eastAsia="Calibri" w:hAnsi="Calibri Light" w:cs="Calibri Light"/>
          <w:kern w:val="0"/>
          <w:sz w:val="24"/>
          <w:szCs w:val="24"/>
          <w:highlight w:val="yellow"/>
          <w:lang w:eastAsia="sl-SI" w:bidi="sl-SI"/>
          <w14:ligatures w14:val="none"/>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3"/>
        <w:gridCol w:w="2818"/>
        <w:gridCol w:w="3545"/>
      </w:tblGrid>
      <w:tr w:rsidR="00756AF3" w:rsidRPr="00756AF3" w14:paraId="201AD565" w14:textId="77777777" w:rsidTr="007F1FE7">
        <w:trPr>
          <w:trHeight w:val="657"/>
        </w:trPr>
        <w:tc>
          <w:tcPr>
            <w:tcW w:w="3133" w:type="dxa"/>
            <w:tcBorders>
              <w:bottom w:val="nil"/>
            </w:tcBorders>
          </w:tcPr>
          <w:p w14:paraId="42D043A4" w14:textId="77777777" w:rsidR="00756AF3" w:rsidRPr="00756AF3" w:rsidRDefault="00756AF3" w:rsidP="00756AF3">
            <w:pPr>
              <w:widowControl w:val="0"/>
              <w:autoSpaceDE w:val="0"/>
              <w:autoSpaceDN w:val="0"/>
              <w:spacing w:after="0" w:line="268" w:lineRule="exact"/>
              <w:ind w:left="107"/>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Kraj, datum:</w:t>
            </w:r>
          </w:p>
        </w:tc>
        <w:tc>
          <w:tcPr>
            <w:tcW w:w="2818" w:type="dxa"/>
            <w:tcBorders>
              <w:bottom w:val="nil"/>
            </w:tcBorders>
          </w:tcPr>
          <w:p w14:paraId="4ABFB44F" w14:textId="77777777" w:rsidR="00756AF3" w:rsidRPr="00756AF3" w:rsidRDefault="00756AF3" w:rsidP="00756AF3">
            <w:pPr>
              <w:widowControl w:val="0"/>
              <w:autoSpaceDE w:val="0"/>
              <w:autoSpaceDN w:val="0"/>
              <w:spacing w:after="0" w:line="268" w:lineRule="exact"/>
              <w:ind w:left="1227" w:right="1225"/>
              <w:jc w:val="center"/>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Žig:</w:t>
            </w:r>
          </w:p>
        </w:tc>
        <w:tc>
          <w:tcPr>
            <w:tcW w:w="3545" w:type="dxa"/>
            <w:tcBorders>
              <w:bottom w:val="nil"/>
            </w:tcBorders>
          </w:tcPr>
          <w:p w14:paraId="37750A59" w14:textId="77777777" w:rsidR="00756AF3" w:rsidRPr="00756AF3" w:rsidRDefault="00756AF3" w:rsidP="00756AF3">
            <w:pPr>
              <w:widowControl w:val="0"/>
              <w:autoSpaceDE w:val="0"/>
              <w:autoSpaceDN w:val="0"/>
              <w:spacing w:after="0" w:line="240" w:lineRule="auto"/>
              <w:ind w:left="618" w:right="594" w:firstLine="2"/>
              <w:jc w:val="center"/>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Ime in priimek zakonitega zastopnika:</w:t>
            </w:r>
          </w:p>
        </w:tc>
      </w:tr>
      <w:tr w:rsidR="00756AF3" w:rsidRPr="00756AF3" w14:paraId="394DC57D" w14:textId="77777777" w:rsidTr="007F1FE7">
        <w:trPr>
          <w:trHeight w:val="388"/>
        </w:trPr>
        <w:tc>
          <w:tcPr>
            <w:tcW w:w="3133" w:type="dxa"/>
            <w:tcBorders>
              <w:top w:val="nil"/>
            </w:tcBorders>
            <w:shd w:val="clear" w:color="auto" w:fill="E1EED9"/>
          </w:tcPr>
          <w:p w14:paraId="40794E18"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lang w:eastAsia="sl-SI" w:bidi="sl-SI"/>
                <w14:ligatures w14:val="none"/>
              </w:rPr>
            </w:pPr>
          </w:p>
        </w:tc>
        <w:tc>
          <w:tcPr>
            <w:tcW w:w="2818" w:type="dxa"/>
            <w:tcBorders>
              <w:top w:val="nil"/>
              <w:bottom w:val="nil"/>
            </w:tcBorders>
            <w:shd w:val="clear" w:color="auto" w:fill="E1EED9"/>
          </w:tcPr>
          <w:p w14:paraId="08B5D6B9"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lang w:eastAsia="sl-SI" w:bidi="sl-SI"/>
                <w14:ligatures w14:val="none"/>
              </w:rPr>
            </w:pPr>
          </w:p>
        </w:tc>
        <w:tc>
          <w:tcPr>
            <w:tcW w:w="3545" w:type="dxa"/>
            <w:tcBorders>
              <w:top w:val="nil"/>
            </w:tcBorders>
            <w:shd w:val="clear" w:color="auto" w:fill="E1EED9"/>
          </w:tcPr>
          <w:p w14:paraId="42FB2F2E"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lang w:eastAsia="sl-SI" w:bidi="sl-SI"/>
                <w14:ligatures w14:val="none"/>
              </w:rPr>
            </w:pPr>
          </w:p>
        </w:tc>
      </w:tr>
      <w:tr w:rsidR="00756AF3" w:rsidRPr="00756AF3" w14:paraId="3D24AB67" w14:textId="77777777" w:rsidTr="007F1FE7">
        <w:trPr>
          <w:trHeight w:val="383"/>
        </w:trPr>
        <w:tc>
          <w:tcPr>
            <w:tcW w:w="3133" w:type="dxa"/>
            <w:vMerge w:val="restart"/>
            <w:tcBorders>
              <w:left w:val="nil"/>
              <w:bottom w:val="nil"/>
            </w:tcBorders>
          </w:tcPr>
          <w:p w14:paraId="779E14B7"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lang w:eastAsia="sl-SI" w:bidi="sl-SI"/>
                <w14:ligatures w14:val="none"/>
              </w:rPr>
            </w:pPr>
          </w:p>
        </w:tc>
        <w:tc>
          <w:tcPr>
            <w:tcW w:w="2818" w:type="dxa"/>
            <w:vMerge w:val="restart"/>
            <w:tcBorders>
              <w:top w:val="nil"/>
            </w:tcBorders>
            <w:shd w:val="clear" w:color="auto" w:fill="E1EED9"/>
          </w:tcPr>
          <w:p w14:paraId="068D9530"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lang w:eastAsia="sl-SI" w:bidi="sl-SI"/>
                <w14:ligatures w14:val="none"/>
              </w:rPr>
            </w:pPr>
          </w:p>
        </w:tc>
        <w:tc>
          <w:tcPr>
            <w:tcW w:w="3545" w:type="dxa"/>
            <w:tcBorders>
              <w:bottom w:val="nil"/>
            </w:tcBorders>
          </w:tcPr>
          <w:p w14:paraId="00A10AB6" w14:textId="77777777" w:rsidR="00756AF3" w:rsidRPr="00756AF3" w:rsidRDefault="00756AF3" w:rsidP="00756AF3">
            <w:pPr>
              <w:widowControl w:val="0"/>
              <w:autoSpaceDE w:val="0"/>
              <w:autoSpaceDN w:val="0"/>
              <w:spacing w:after="0" w:line="268" w:lineRule="exact"/>
              <w:ind w:left="1327" w:right="1414"/>
              <w:jc w:val="center"/>
              <w:rPr>
                <w:rFonts w:ascii="Calibri Light" w:eastAsia="Calibri" w:hAnsi="Calibri Light" w:cs="Calibri Light"/>
                <w:kern w:val="0"/>
                <w:sz w:val="24"/>
                <w:szCs w:val="24"/>
                <w:lang w:eastAsia="sl-SI" w:bidi="sl-SI"/>
                <w14:ligatures w14:val="none"/>
              </w:rPr>
            </w:pPr>
            <w:r w:rsidRPr="00756AF3">
              <w:rPr>
                <w:rFonts w:ascii="Calibri Light" w:eastAsia="Calibri" w:hAnsi="Calibri Light" w:cs="Calibri Light"/>
                <w:kern w:val="0"/>
                <w:sz w:val="24"/>
                <w:szCs w:val="24"/>
                <w:lang w:eastAsia="sl-SI" w:bidi="sl-SI"/>
                <w14:ligatures w14:val="none"/>
              </w:rPr>
              <w:t>Podpis:</w:t>
            </w:r>
          </w:p>
        </w:tc>
      </w:tr>
      <w:tr w:rsidR="00756AF3" w:rsidRPr="00756AF3" w14:paraId="237849EC" w14:textId="77777777" w:rsidTr="007F1FE7">
        <w:trPr>
          <w:trHeight w:val="772"/>
        </w:trPr>
        <w:tc>
          <w:tcPr>
            <w:tcW w:w="3133" w:type="dxa"/>
            <w:vMerge/>
            <w:tcBorders>
              <w:top w:val="nil"/>
              <w:left w:val="nil"/>
              <w:bottom w:val="nil"/>
            </w:tcBorders>
          </w:tcPr>
          <w:p w14:paraId="42D06C9B" w14:textId="77777777" w:rsidR="00756AF3" w:rsidRPr="00756AF3" w:rsidRDefault="00756AF3" w:rsidP="00756AF3">
            <w:pPr>
              <w:rPr>
                <w:rFonts w:ascii="Calibri Light" w:eastAsia="Calibri" w:hAnsi="Calibri Light" w:cs="Calibri Light"/>
                <w:kern w:val="0"/>
                <w:sz w:val="24"/>
                <w:szCs w:val="24"/>
                <w14:ligatures w14:val="none"/>
              </w:rPr>
            </w:pPr>
          </w:p>
        </w:tc>
        <w:tc>
          <w:tcPr>
            <w:tcW w:w="2818" w:type="dxa"/>
            <w:vMerge/>
            <w:tcBorders>
              <w:top w:val="nil"/>
            </w:tcBorders>
            <w:shd w:val="clear" w:color="auto" w:fill="E1EED9"/>
          </w:tcPr>
          <w:p w14:paraId="50E3419C" w14:textId="77777777" w:rsidR="00756AF3" w:rsidRPr="00756AF3" w:rsidRDefault="00756AF3" w:rsidP="00756AF3">
            <w:pPr>
              <w:rPr>
                <w:rFonts w:ascii="Calibri Light" w:eastAsia="Calibri" w:hAnsi="Calibri Light" w:cs="Calibri Light"/>
                <w:kern w:val="0"/>
                <w:sz w:val="24"/>
                <w:szCs w:val="24"/>
                <w14:ligatures w14:val="none"/>
              </w:rPr>
            </w:pPr>
          </w:p>
        </w:tc>
        <w:tc>
          <w:tcPr>
            <w:tcW w:w="3545" w:type="dxa"/>
            <w:tcBorders>
              <w:top w:val="nil"/>
            </w:tcBorders>
            <w:shd w:val="clear" w:color="auto" w:fill="E1EED9"/>
          </w:tcPr>
          <w:p w14:paraId="3958EC91"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lang w:eastAsia="sl-SI" w:bidi="sl-SI"/>
                <w14:ligatures w14:val="none"/>
              </w:rPr>
            </w:pPr>
          </w:p>
        </w:tc>
      </w:tr>
    </w:tbl>
    <w:p w14:paraId="58B8B501" w14:textId="77777777" w:rsidR="00756AF3" w:rsidRPr="00756AF3" w:rsidRDefault="00756AF3" w:rsidP="00756AF3">
      <w:pPr>
        <w:widowControl w:val="0"/>
        <w:tabs>
          <w:tab w:val="left" w:pos="939"/>
        </w:tabs>
        <w:autoSpaceDE w:val="0"/>
        <w:autoSpaceDN w:val="0"/>
        <w:spacing w:before="22" w:after="0" w:line="240" w:lineRule="auto"/>
        <w:jc w:val="both"/>
        <w:rPr>
          <w:rFonts w:ascii="Calibri Light" w:eastAsia="Calibri" w:hAnsi="Calibri Light" w:cs="Calibri Light"/>
          <w:kern w:val="0"/>
          <w:sz w:val="24"/>
          <w:szCs w:val="24"/>
          <w:highlight w:val="yellow"/>
          <w:lang w:eastAsia="sl-SI" w:bidi="sl-SI"/>
          <w14:ligatures w14:val="none"/>
        </w:rPr>
      </w:pPr>
    </w:p>
    <w:p w14:paraId="4104D223" w14:textId="77777777" w:rsidR="00756AF3" w:rsidRPr="00756AF3" w:rsidRDefault="00756AF3" w:rsidP="00756AF3">
      <w:pPr>
        <w:widowControl w:val="0"/>
        <w:autoSpaceDE w:val="0"/>
        <w:autoSpaceDN w:val="0"/>
        <w:spacing w:after="0" w:line="240" w:lineRule="auto"/>
        <w:rPr>
          <w:rFonts w:ascii="Calibri Light" w:eastAsia="Calibri" w:hAnsi="Calibri Light" w:cs="Calibri Light"/>
          <w:kern w:val="0"/>
          <w:sz w:val="24"/>
          <w:szCs w:val="24"/>
          <w:highlight w:val="yellow"/>
          <w:lang w:eastAsia="sl-SI" w:bidi="sl-SI"/>
          <w14:ligatures w14:val="none"/>
        </w:rPr>
      </w:pPr>
    </w:p>
    <w:p w14:paraId="408828C7" w14:textId="77777777" w:rsidR="004E1AB5" w:rsidRDefault="004E1AB5"/>
    <w:sectPr w:rsidR="004E1AB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D998C6" w14:textId="77777777" w:rsidR="00756AF3" w:rsidRDefault="00756AF3" w:rsidP="00756AF3">
      <w:pPr>
        <w:spacing w:after="0" w:line="240" w:lineRule="auto"/>
      </w:pPr>
      <w:r>
        <w:separator/>
      </w:r>
    </w:p>
  </w:endnote>
  <w:endnote w:type="continuationSeparator" w:id="0">
    <w:p w14:paraId="76E9FCC5" w14:textId="77777777" w:rsidR="00756AF3" w:rsidRDefault="00756AF3" w:rsidP="0075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EC927D" w14:textId="77777777" w:rsidR="00756AF3" w:rsidRDefault="00756AF3" w:rsidP="00756AF3">
      <w:pPr>
        <w:spacing w:after="0" w:line="240" w:lineRule="auto"/>
      </w:pPr>
      <w:r>
        <w:separator/>
      </w:r>
    </w:p>
  </w:footnote>
  <w:footnote w:type="continuationSeparator" w:id="0">
    <w:p w14:paraId="7041549A" w14:textId="77777777" w:rsidR="00756AF3" w:rsidRDefault="00756AF3" w:rsidP="00756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44785" w14:textId="07D9002D" w:rsidR="00756AF3" w:rsidRDefault="00756AF3">
    <w:pPr>
      <w:pStyle w:val="Glava"/>
    </w:pPr>
    <w:r w:rsidRPr="00756AF3">
      <w:rPr>
        <w:rFonts w:ascii="Calibri Light" w:eastAsia="Calibri" w:hAnsi="Calibri Light" w:cs="Times New Roman"/>
        <w:noProof/>
        <w:kern w:val="0"/>
        <w:sz w:val="24"/>
        <w:lang w:val="en-US"/>
        <w14:ligatures w14:val="none"/>
      </w:rPr>
      <w:drawing>
        <wp:anchor distT="0" distB="0" distL="114300" distR="114300" simplePos="0" relativeHeight="251659264" behindDoc="1" locked="0" layoutInCell="1" allowOverlap="1" wp14:anchorId="2AE86CBB" wp14:editId="0621E78A">
          <wp:simplePos x="0" y="0"/>
          <wp:positionH relativeFrom="column">
            <wp:posOffset>0</wp:posOffset>
          </wp:positionH>
          <wp:positionV relativeFrom="paragraph">
            <wp:posOffset>-132309</wp:posOffset>
          </wp:positionV>
          <wp:extent cx="926916" cy="518197"/>
          <wp:effectExtent l="0" t="0" r="6985" b="0"/>
          <wp:wrapNone/>
          <wp:docPr id="2052761822" name="Slika 2052761822" descr="Slika, ki vsebuje besede besedilo, pisava, zelena,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61822" name="Slika 2052761822" descr="Slika, ki vsebuje besede besedilo, pisava, zelena, logotip&#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16" cy="5181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272FB1"/>
    <w:multiLevelType w:val="hybridMultilevel"/>
    <w:tmpl w:val="E06C42D4"/>
    <w:lvl w:ilvl="0" w:tplc="687E39AE">
      <w:start w:val="7"/>
      <w:numFmt w:val="upperRoman"/>
      <w:lvlText w:val="%1."/>
      <w:lvlJc w:val="left"/>
      <w:pPr>
        <w:ind w:left="612" w:hanging="394"/>
      </w:pPr>
      <w:rPr>
        <w:rFonts w:ascii="Calibri Light" w:eastAsia="Calibri Light" w:hAnsi="Calibri Light" w:cs="Calibri Light" w:hint="default"/>
        <w:color w:val="2E5395"/>
        <w:spacing w:val="-1"/>
        <w:w w:val="99"/>
        <w:sz w:val="26"/>
        <w:szCs w:val="26"/>
        <w:lang w:val="sl-SI" w:eastAsia="sl-SI" w:bidi="sl-SI"/>
      </w:rPr>
    </w:lvl>
    <w:lvl w:ilvl="1" w:tplc="27AC3F9A">
      <w:start w:val="1"/>
      <w:numFmt w:val="decimal"/>
      <w:lvlText w:val="%2."/>
      <w:lvlJc w:val="left"/>
      <w:pPr>
        <w:ind w:left="938" w:hanging="360"/>
      </w:pPr>
      <w:rPr>
        <w:rFonts w:ascii="Calibri" w:eastAsia="Calibri" w:hAnsi="Calibri" w:cs="Calibri" w:hint="default"/>
        <w:b w:val="0"/>
        <w:bCs w:val="0"/>
        <w:w w:val="100"/>
        <w:sz w:val="22"/>
        <w:szCs w:val="22"/>
        <w:lang w:val="sl-SI" w:eastAsia="sl-SI" w:bidi="sl-SI"/>
      </w:rPr>
    </w:lvl>
    <w:lvl w:ilvl="2" w:tplc="5492C16C">
      <w:numFmt w:val="bullet"/>
      <w:lvlText w:val="-"/>
      <w:lvlJc w:val="left"/>
      <w:pPr>
        <w:ind w:left="938" w:hanging="696"/>
      </w:pPr>
      <w:rPr>
        <w:rFonts w:ascii="Calibri" w:eastAsia="Calibri" w:hAnsi="Calibri" w:cs="Calibri" w:hint="default"/>
        <w:w w:val="100"/>
        <w:sz w:val="22"/>
        <w:szCs w:val="22"/>
        <w:lang w:val="sl-SI" w:eastAsia="sl-SI" w:bidi="sl-SI"/>
      </w:rPr>
    </w:lvl>
    <w:lvl w:ilvl="3" w:tplc="D68AFF8E">
      <w:numFmt w:val="bullet"/>
      <w:lvlText w:val="•"/>
      <w:lvlJc w:val="left"/>
      <w:pPr>
        <w:ind w:left="2290" w:hanging="696"/>
      </w:pPr>
      <w:rPr>
        <w:rFonts w:hint="default"/>
        <w:lang w:val="sl-SI" w:eastAsia="sl-SI" w:bidi="sl-SI"/>
      </w:rPr>
    </w:lvl>
    <w:lvl w:ilvl="4" w:tplc="A5DC7D46">
      <w:numFmt w:val="bullet"/>
      <w:lvlText w:val="•"/>
      <w:lvlJc w:val="left"/>
      <w:pPr>
        <w:ind w:left="3420" w:hanging="696"/>
      </w:pPr>
      <w:rPr>
        <w:rFonts w:hint="default"/>
        <w:lang w:val="sl-SI" w:eastAsia="sl-SI" w:bidi="sl-SI"/>
      </w:rPr>
    </w:lvl>
    <w:lvl w:ilvl="5" w:tplc="5072AB1A">
      <w:numFmt w:val="bullet"/>
      <w:lvlText w:val="•"/>
      <w:lvlJc w:val="left"/>
      <w:pPr>
        <w:ind w:left="4550" w:hanging="696"/>
      </w:pPr>
      <w:rPr>
        <w:rFonts w:hint="default"/>
        <w:lang w:val="sl-SI" w:eastAsia="sl-SI" w:bidi="sl-SI"/>
      </w:rPr>
    </w:lvl>
    <w:lvl w:ilvl="6" w:tplc="97426CFA">
      <w:numFmt w:val="bullet"/>
      <w:lvlText w:val="•"/>
      <w:lvlJc w:val="left"/>
      <w:pPr>
        <w:ind w:left="5680" w:hanging="696"/>
      </w:pPr>
      <w:rPr>
        <w:rFonts w:hint="default"/>
        <w:lang w:val="sl-SI" w:eastAsia="sl-SI" w:bidi="sl-SI"/>
      </w:rPr>
    </w:lvl>
    <w:lvl w:ilvl="7" w:tplc="2E4A38DC">
      <w:numFmt w:val="bullet"/>
      <w:lvlText w:val="•"/>
      <w:lvlJc w:val="left"/>
      <w:pPr>
        <w:ind w:left="6810" w:hanging="696"/>
      </w:pPr>
      <w:rPr>
        <w:rFonts w:hint="default"/>
        <w:lang w:val="sl-SI" w:eastAsia="sl-SI" w:bidi="sl-SI"/>
      </w:rPr>
    </w:lvl>
    <w:lvl w:ilvl="8" w:tplc="A5BED4B6">
      <w:numFmt w:val="bullet"/>
      <w:lvlText w:val="•"/>
      <w:lvlJc w:val="left"/>
      <w:pPr>
        <w:ind w:left="7940" w:hanging="696"/>
      </w:pPr>
      <w:rPr>
        <w:rFonts w:hint="default"/>
        <w:lang w:val="sl-SI" w:eastAsia="sl-SI" w:bidi="sl-SI"/>
      </w:rPr>
    </w:lvl>
  </w:abstractNum>
  <w:abstractNum w:abstractNumId="1" w15:restartNumberingAfterBreak="0">
    <w:nsid w:val="4E6131F4"/>
    <w:multiLevelType w:val="hybridMultilevel"/>
    <w:tmpl w:val="F4B2054A"/>
    <w:lvl w:ilvl="0" w:tplc="62664A3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57D64416">
      <w:numFmt w:val="bullet"/>
      <w:lvlText w:val="-"/>
      <w:lvlJc w:val="left"/>
      <w:pPr>
        <w:ind w:left="360" w:hanging="360"/>
      </w:pPr>
      <w:rPr>
        <w:rFonts w:ascii="Calibri Light" w:eastAsiaTheme="minorHAnsi" w:hAnsi="Calibri Light" w:cs="Calibri Light" w:hint="default"/>
      </w:rPr>
    </w:lvl>
    <w:lvl w:ilvl="3" w:tplc="62664A3E">
      <w:start w:val="1"/>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7667D"/>
    <w:multiLevelType w:val="hybridMultilevel"/>
    <w:tmpl w:val="1BAAAE84"/>
    <w:lvl w:ilvl="0" w:tplc="57D64416">
      <w:numFmt w:val="bullet"/>
      <w:lvlText w:val="-"/>
      <w:lvlJc w:val="left"/>
      <w:pPr>
        <w:ind w:left="1080" w:hanging="720"/>
      </w:pPr>
      <w:rPr>
        <w:rFonts w:ascii="Calibri Light" w:eastAsiaTheme="minorHAnsi" w:hAnsi="Calibri Light" w:cs="Calibri Light" w:hint="default"/>
      </w:rPr>
    </w:lvl>
    <w:lvl w:ilvl="1" w:tplc="04090019">
      <w:start w:val="1"/>
      <w:numFmt w:val="lowerLetter"/>
      <w:lvlText w:val="%2."/>
      <w:lvlJc w:val="left"/>
      <w:pPr>
        <w:ind w:left="1440" w:hanging="360"/>
      </w:pPr>
    </w:lvl>
    <w:lvl w:ilvl="2" w:tplc="953A3CC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8549918">
    <w:abstractNumId w:val="1"/>
  </w:num>
  <w:num w:numId="2" w16cid:durableId="1964726115">
    <w:abstractNumId w:val="0"/>
  </w:num>
  <w:num w:numId="3" w16cid:durableId="164907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F3"/>
    <w:rsid w:val="00107464"/>
    <w:rsid w:val="004E1AB5"/>
    <w:rsid w:val="00756AF3"/>
    <w:rsid w:val="009C73FD"/>
    <w:rsid w:val="00AD71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90E3"/>
  <w15:chartTrackingRefBased/>
  <w15:docId w15:val="{86E80F86-7A4E-4B27-81AB-839B5426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56A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756A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756AF3"/>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756AF3"/>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756AF3"/>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756AF3"/>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756AF3"/>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756AF3"/>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756AF3"/>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56AF3"/>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756AF3"/>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756AF3"/>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756AF3"/>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756AF3"/>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756AF3"/>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756AF3"/>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756AF3"/>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756AF3"/>
    <w:rPr>
      <w:rFonts w:eastAsiaTheme="majorEastAsia" w:cstheme="majorBidi"/>
      <w:color w:val="272727" w:themeColor="text1" w:themeTint="D8"/>
    </w:rPr>
  </w:style>
  <w:style w:type="paragraph" w:styleId="Naslov">
    <w:name w:val="Title"/>
    <w:basedOn w:val="Navaden"/>
    <w:next w:val="Navaden"/>
    <w:link w:val="NaslovZnak"/>
    <w:uiPriority w:val="10"/>
    <w:qFormat/>
    <w:rsid w:val="00756A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756AF3"/>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756AF3"/>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756AF3"/>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756AF3"/>
    <w:pPr>
      <w:spacing w:before="160"/>
      <w:jc w:val="center"/>
    </w:pPr>
    <w:rPr>
      <w:i/>
      <w:iCs/>
      <w:color w:val="404040" w:themeColor="text1" w:themeTint="BF"/>
    </w:rPr>
  </w:style>
  <w:style w:type="character" w:customStyle="1" w:styleId="CitatZnak">
    <w:name w:val="Citat Znak"/>
    <w:basedOn w:val="Privzetapisavaodstavka"/>
    <w:link w:val="Citat"/>
    <w:uiPriority w:val="29"/>
    <w:rsid w:val="00756AF3"/>
    <w:rPr>
      <w:i/>
      <w:iCs/>
      <w:color w:val="404040" w:themeColor="text1" w:themeTint="BF"/>
    </w:rPr>
  </w:style>
  <w:style w:type="paragraph" w:styleId="Odstavekseznama">
    <w:name w:val="List Paragraph"/>
    <w:basedOn w:val="Navaden"/>
    <w:uiPriority w:val="34"/>
    <w:qFormat/>
    <w:rsid w:val="00756AF3"/>
    <w:pPr>
      <w:ind w:left="720"/>
      <w:contextualSpacing/>
    </w:pPr>
  </w:style>
  <w:style w:type="character" w:styleId="Intenzivenpoudarek">
    <w:name w:val="Intense Emphasis"/>
    <w:basedOn w:val="Privzetapisavaodstavka"/>
    <w:uiPriority w:val="21"/>
    <w:qFormat/>
    <w:rsid w:val="00756AF3"/>
    <w:rPr>
      <w:i/>
      <w:iCs/>
      <w:color w:val="0F4761" w:themeColor="accent1" w:themeShade="BF"/>
    </w:rPr>
  </w:style>
  <w:style w:type="paragraph" w:styleId="Intenzivencitat">
    <w:name w:val="Intense Quote"/>
    <w:basedOn w:val="Navaden"/>
    <w:next w:val="Navaden"/>
    <w:link w:val="IntenzivencitatZnak"/>
    <w:uiPriority w:val="30"/>
    <w:qFormat/>
    <w:rsid w:val="00756A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756AF3"/>
    <w:rPr>
      <w:i/>
      <w:iCs/>
      <w:color w:val="0F4761" w:themeColor="accent1" w:themeShade="BF"/>
    </w:rPr>
  </w:style>
  <w:style w:type="character" w:styleId="Intenzivensklic">
    <w:name w:val="Intense Reference"/>
    <w:basedOn w:val="Privzetapisavaodstavka"/>
    <w:uiPriority w:val="32"/>
    <w:qFormat/>
    <w:rsid w:val="00756AF3"/>
    <w:rPr>
      <w:b/>
      <w:bCs/>
      <w:smallCaps/>
      <w:color w:val="0F4761" w:themeColor="accent1" w:themeShade="BF"/>
      <w:spacing w:val="5"/>
    </w:rPr>
  </w:style>
  <w:style w:type="paragraph" w:styleId="Glava">
    <w:name w:val="header"/>
    <w:basedOn w:val="Navaden"/>
    <w:link w:val="GlavaZnak"/>
    <w:uiPriority w:val="99"/>
    <w:unhideWhenUsed/>
    <w:rsid w:val="00756AF3"/>
    <w:pPr>
      <w:tabs>
        <w:tab w:val="center" w:pos="4536"/>
        <w:tab w:val="right" w:pos="9072"/>
      </w:tabs>
      <w:spacing w:after="0" w:line="240" w:lineRule="auto"/>
    </w:pPr>
  </w:style>
  <w:style w:type="character" w:customStyle="1" w:styleId="GlavaZnak">
    <w:name w:val="Glava Znak"/>
    <w:basedOn w:val="Privzetapisavaodstavka"/>
    <w:link w:val="Glava"/>
    <w:uiPriority w:val="99"/>
    <w:rsid w:val="00756AF3"/>
  </w:style>
  <w:style w:type="paragraph" w:styleId="Noga">
    <w:name w:val="footer"/>
    <w:basedOn w:val="Navaden"/>
    <w:link w:val="NogaZnak"/>
    <w:uiPriority w:val="99"/>
    <w:unhideWhenUsed/>
    <w:rsid w:val="00756AF3"/>
    <w:pPr>
      <w:tabs>
        <w:tab w:val="center" w:pos="4536"/>
        <w:tab w:val="right" w:pos="9072"/>
      </w:tabs>
      <w:spacing w:after="0" w:line="240" w:lineRule="auto"/>
    </w:pPr>
  </w:style>
  <w:style w:type="character" w:customStyle="1" w:styleId="NogaZnak">
    <w:name w:val="Noga Znak"/>
    <w:basedOn w:val="Privzetapisavaodstavka"/>
    <w:link w:val="Noga"/>
    <w:uiPriority w:val="99"/>
    <w:rsid w:val="0075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1883</Words>
  <Characters>10738</Characters>
  <Application>Microsoft Office Word</Application>
  <DocSecurity>0</DocSecurity>
  <Lines>89</Lines>
  <Paragraphs>25</Paragraphs>
  <ScaleCrop>false</ScaleCrop>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Vidaković</dc:creator>
  <cp:keywords/>
  <dc:description/>
  <cp:lastModifiedBy>Margareta Vidaković</cp:lastModifiedBy>
  <cp:revision>1</cp:revision>
  <dcterms:created xsi:type="dcterms:W3CDTF">2024-04-12T07:32:00Z</dcterms:created>
  <dcterms:modified xsi:type="dcterms:W3CDTF">2024-04-12T07:38:00Z</dcterms:modified>
</cp:coreProperties>
</file>