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56" w:rsidRPr="002E0656" w:rsidRDefault="002E0656" w:rsidP="002E0656">
      <w:pPr>
        <w:rPr>
          <w:rFonts w:ascii="Verdana" w:hAnsi="Verdana"/>
          <w:b/>
          <w:i/>
          <w:noProof/>
          <w:sz w:val="22"/>
          <w:szCs w:val="22"/>
          <w:u w:val="single"/>
        </w:rPr>
      </w:pPr>
      <w:r>
        <w:rPr>
          <w:rFonts w:ascii="Verdana" w:hAnsi="Verdana"/>
          <w:b/>
          <w:bCs/>
          <w:i/>
          <w:iCs/>
          <w:noProof/>
          <w:sz w:val="22"/>
          <w:szCs w:val="22"/>
          <w:u w:val="single"/>
          <w:lang w:val="en-GB"/>
        </w:rPr>
        <w:t>Press release</w:t>
      </w:r>
    </w:p>
    <w:p w:rsidR="002E0656" w:rsidRPr="002E0656" w:rsidRDefault="002E0656" w:rsidP="002E0656">
      <w:pPr>
        <w:rPr>
          <w:rFonts w:ascii="Verdana" w:hAnsi="Verdana"/>
          <w:b/>
          <w:i/>
          <w:noProof/>
          <w:sz w:val="20"/>
          <w:szCs w:val="20"/>
        </w:rPr>
      </w:pPr>
    </w:p>
    <w:p w:rsidR="002E0656" w:rsidRPr="002E0656" w:rsidRDefault="002E0656" w:rsidP="002E0656">
      <w:pPr>
        <w:rPr>
          <w:rFonts w:ascii="Verdana" w:hAnsi="Verdana"/>
          <w:b/>
          <w:i/>
          <w:noProof/>
          <w:sz w:val="20"/>
          <w:szCs w:val="20"/>
        </w:rPr>
      </w:pPr>
      <w:r>
        <w:rPr>
          <w:rFonts w:ascii="Verdana" w:hAnsi="Verdana"/>
          <w:b/>
          <w:bCs/>
          <w:i/>
          <w:iCs/>
          <w:noProof/>
          <w:sz w:val="20"/>
          <w:szCs w:val="20"/>
          <w:lang w:val="en-GB"/>
        </w:rPr>
        <w:t>An excellent year in 2015, and a good outlook for 2016 for tourism in Slovenia</w:t>
      </w:r>
    </w:p>
    <w:p w:rsidR="002E0656" w:rsidRPr="002E0656" w:rsidRDefault="002E0656" w:rsidP="002E0656">
      <w:pPr>
        <w:spacing w:line="276" w:lineRule="auto"/>
        <w:jc w:val="both"/>
        <w:rPr>
          <w:rFonts w:ascii="Verdana" w:hAnsi="Verdana"/>
          <w:b/>
          <w:bCs/>
          <w:noProof/>
          <w:sz w:val="22"/>
          <w:szCs w:val="22"/>
        </w:rPr>
      </w:pPr>
    </w:p>
    <w:p w:rsidR="002E0656" w:rsidRPr="002E0656" w:rsidRDefault="002E0656" w:rsidP="002E0656">
      <w:pPr>
        <w:pStyle w:val="xmsonormal"/>
        <w:spacing w:line="276" w:lineRule="auto"/>
        <w:jc w:val="center"/>
        <w:rPr>
          <w:rFonts w:ascii="Verdana" w:hAnsi="Verdana" w:cs="Tahoma"/>
          <w:b/>
          <w:bCs/>
          <w:noProof/>
          <w:color w:val="78A22F"/>
          <w:sz w:val="32"/>
          <w:szCs w:val="32"/>
        </w:rPr>
      </w:pPr>
      <w:r>
        <w:rPr>
          <w:rFonts w:ascii="Verdana" w:hAnsi="Verdana" w:cs="Tahoma"/>
          <w:b/>
          <w:bCs/>
          <w:noProof/>
          <w:color w:val="78A22F"/>
          <w:sz w:val="32"/>
          <w:szCs w:val="32"/>
          <w:lang w:val="en-GB"/>
        </w:rPr>
        <w:t>2015: A record-breaking year for tourism in Slovenia</w:t>
      </w:r>
    </w:p>
    <w:p w:rsidR="002E0656" w:rsidRPr="002E0656" w:rsidRDefault="002E0656" w:rsidP="002E0656">
      <w:pPr>
        <w:pStyle w:val="xmsonormal"/>
        <w:spacing w:line="276" w:lineRule="auto"/>
        <w:jc w:val="both"/>
        <w:rPr>
          <w:rFonts w:ascii="Verdana" w:hAnsi="Verdana" w:cs="Tahoma"/>
          <w:b/>
          <w:bCs/>
          <w:noProof/>
          <w:color w:val="000000"/>
          <w:sz w:val="20"/>
          <w:szCs w:val="20"/>
        </w:rPr>
      </w:pPr>
      <w:r>
        <w:rPr>
          <w:rFonts w:ascii="Verdana" w:hAnsi="Verdana" w:cs="Tahoma"/>
          <w:b/>
          <w:bCs/>
          <w:noProof/>
          <w:color w:val="000000"/>
          <w:sz w:val="20"/>
          <w:szCs w:val="20"/>
          <w:u w:val="single"/>
          <w:lang w:val="en-GB"/>
        </w:rPr>
        <w:t>29 January 2016</w:t>
      </w:r>
      <w:r>
        <w:rPr>
          <w:rFonts w:ascii="Verdana" w:hAnsi="Verdana" w:cs="Tahoma"/>
          <w:b/>
          <w:bCs/>
          <w:noProof/>
          <w:color w:val="000000"/>
          <w:sz w:val="20"/>
          <w:szCs w:val="20"/>
          <w:lang w:val="en-GB"/>
        </w:rPr>
        <w:t xml:space="preserve"> – According to </w:t>
      </w:r>
      <w:hyperlink r:id="rId7" w:history="1">
        <w:r>
          <w:rPr>
            <w:rStyle w:val="Hiperpovezava"/>
            <w:rFonts w:ascii="Verdana" w:hAnsi="Verdana" w:cs="Tahoma"/>
            <w:b/>
            <w:bCs/>
            <w:noProof/>
            <w:sz w:val="20"/>
            <w:szCs w:val="20"/>
            <w:lang w:val="en-GB"/>
          </w:rPr>
          <w:t>provisional figures from the SORS</w:t>
        </w:r>
      </w:hyperlink>
      <w:r>
        <w:rPr>
          <w:rFonts w:ascii="Verdana" w:hAnsi="Verdana" w:cs="Tahoma"/>
          <w:b/>
          <w:bCs/>
          <w:noProof/>
          <w:color w:val="000000"/>
          <w:sz w:val="20"/>
          <w:szCs w:val="20"/>
          <w:lang w:val="en-GB"/>
        </w:rPr>
        <w:t xml:space="preserve">, in 2015 the </w:t>
      </w:r>
      <w:r w:rsidRPr="005946F3">
        <w:rPr>
          <w:rFonts w:ascii="Verdana" w:hAnsi="Verdana" w:cs="Tahoma"/>
          <w:b/>
          <w:bCs/>
          <w:noProof/>
          <w:color w:val="000000"/>
          <w:sz w:val="20"/>
          <w:szCs w:val="20"/>
          <w:lang w:val="en-GB"/>
        </w:rPr>
        <w:t xml:space="preserve">tourism sector in Slovenia saw a rise of </w:t>
      </w:r>
      <w:r w:rsidR="005946F3" w:rsidRPr="005946F3">
        <w:rPr>
          <w:rFonts w:ascii="Verdana" w:hAnsi="Verdana" w:cs="Tahoma"/>
          <w:b/>
          <w:bCs/>
          <w:noProof/>
          <w:color w:val="000000"/>
          <w:sz w:val="20"/>
          <w:szCs w:val="20"/>
          <w:lang w:val="en-GB"/>
        </w:rPr>
        <w:t>11</w:t>
      </w:r>
      <w:r w:rsidRPr="005946F3">
        <w:rPr>
          <w:rFonts w:ascii="Verdana" w:hAnsi="Verdana" w:cs="Tahoma"/>
          <w:b/>
          <w:bCs/>
          <w:noProof/>
          <w:color w:val="000000"/>
          <w:sz w:val="20"/>
          <w:szCs w:val="20"/>
          <w:lang w:val="en-GB"/>
        </w:rPr>
        <w:t>% in the number of tourists and a rise of 7% in the number of overnight stays on the previous year, as Slovenia exceeded 10 million overnight stays for the first time since independence.</w:t>
      </w:r>
      <w:r w:rsidRPr="005946F3">
        <w:rPr>
          <w:rFonts w:ascii="Verdana" w:hAnsi="Verdana" w:cs="Tahoma"/>
          <w:noProof/>
          <w:color w:val="000000"/>
          <w:sz w:val="20"/>
          <w:szCs w:val="20"/>
          <w:lang w:val="en-GB"/>
        </w:rPr>
        <w:t xml:space="preserve"> </w:t>
      </w:r>
      <w:r w:rsidRPr="005946F3">
        <w:rPr>
          <w:rFonts w:ascii="Verdana" w:hAnsi="Verdana" w:cs="Tahoma"/>
          <w:b/>
          <w:bCs/>
          <w:noProof/>
          <w:color w:val="000000"/>
          <w:sz w:val="20"/>
          <w:szCs w:val="20"/>
          <w:lang w:val="en-GB"/>
        </w:rPr>
        <w:t xml:space="preserve">With rises of </w:t>
      </w:r>
      <w:r w:rsidR="005946F3" w:rsidRPr="005946F3">
        <w:rPr>
          <w:rFonts w:ascii="Verdana" w:hAnsi="Verdana" w:cs="Tahoma"/>
          <w:b/>
          <w:bCs/>
          <w:noProof/>
          <w:color w:val="000000"/>
          <w:sz w:val="20"/>
          <w:szCs w:val="20"/>
          <w:lang w:val="en-GB"/>
        </w:rPr>
        <w:t>12</w:t>
      </w:r>
      <w:r w:rsidRPr="005946F3">
        <w:rPr>
          <w:rFonts w:ascii="Verdana" w:hAnsi="Verdana" w:cs="Tahoma"/>
          <w:b/>
          <w:bCs/>
          <w:noProof/>
          <w:color w:val="000000"/>
          <w:sz w:val="20"/>
          <w:szCs w:val="20"/>
          <w:lang w:val="en-GB"/>
        </w:rPr>
        <w:t xml:space="preserve">% on the number of foreign tourists and </w:t>
      </w:r>
      <w:r w:rsidR="005946F3" w:rsidRPr="005946F3">
        <w:rPr>
          <w:rFonts w:ascii="Verdana" w:hAnsi="Verdana" w:cs="Tahoma"/>
          <w:b/>
          <w:bCs/>
          <w:noProof/>
          <w:color w:val="000000"/>
          <w:sz w:val="20"/>
          <w:szCs w:val="20"/>
          <w:lang w:val="en-GB"/>
        </w:rPr>
        <w:t>8</w:t>
      </w:r>
      <w:r w:rsidRPr="005946F3">
        <w:rPr>
          <w:rFonts w:ascii="Verdana" w:hAnsi="Verdana" w:cs="Tahoma"/>
          <w:b/>
          <w:bCs/>
          <w:noProof/>
          <w:color w:val="000000"/>
          <w:sz w:val="20"/>
          <w:szCs w:val="20"/>
          <w:lang w:val="en-GB"/>
        </w:rPr>
        <w:t>% in the number of overnight stays by foreign tourists, tourism in Slovenia recorded above-average performance in European and global terms.</w:t>
      </w:r>
      <w:r w:rsidRPr="005946F3">
        <w:rPr>
          <w:rFonts w:ascii="Verdana" w:hAnsi="Verdana" w:cs="Tahoma"/>
          <w:noProof/>
          <w:color w:val="000000"/>
          <w:sz w:val="20"/>
          <w:szCs w:val="20"/>
          <w:lang w:val="en-GB"/>
        </w:rPr>
        <w:t xml:space="preserve"> </w:t>
      </w:r>
      <w:r w:rsidRPr="005946F3">
        <w:rPr>
          <w:rFonts w:ascii="Verdana" w:hAnsi="Verdana" w:cs="Tahoma"/>
          <w:b/>
          <w:bCs/>
          <w:noProof/>
          <w:color w:val="000000"/>
          <w:sz w:val="20"/>
          <w:szCs w:val="20"/>
          <w:lang w:val="en-GB"/>
        </w:rPr>
        <w:t>According to estimates, revenues</w:t>
      </w:r>
      <w:r>
        <w:rPr>
          <w:rFonts w:ascii="Verdana" w:hAnsi="Verdana" w:cs="Tahoma"/>
          <w:b/>
          <w:bCs/>
          <w:noProof/>
          <w:color w:val="000000"/>
          <w:sz w:val="20"/>
          <w:szCs w:val="20"/>
          <w:lang w:val="en-GB"/>
        </w:rPr>
        <w:t xml:space="preserve"> from exports of travel services will reach their highest level since 2008, as export growth reaches close to 10%. </w:t>
      </w:r>
    </w:p>
    <w:p w:rsidR="002E0656" w:rsidRPr="002E0656" w:rsidRDefault="002E0656" w:rsidP="002E0656">
      <w:pPr>
        <w:pStyle w:val="xmsonormal"/>
        <w:spacing w:line="276" w:lineRule="auto"/>
        <w:jc w:val="both"/>
        <w:rPr>
          <w:rFonts w:ascii="Verdana" w:hAnsi="Verdana"/>
          <w:bCs/>
          <w:noProof/>
          <w:sz w:val="20"/>
          <w:szCs w:val="20"/>
        </w:rPr>
      </w:pPr>
      <w:r>
        <w:rPr>
          <w:rFonts w:ascii="Verdana" w:hAnsi="Verdana"/>
          <w:noProof/>
          <w:color w:val="000000"/>
          <w:sz w:val="20"/>
          <w:szCs w:val="20"/>
          <w:lang w:val="en-GB"/>
        </w:rPr>
        <w:t xml:space="preserve">A press conference was held today at the Natour Alpe Adria 2016 fair at the Ljubljana Exhibition and Conference Centre by the Ministry of Economic Development and Technology (MoEDT) and the Slovenian Tourist Board (STB), where </w:t>
      </w:r>
      <w:r>
        <w:rPr>
          <w:rFonts w:ascii="Verdana" w:hAnsi="Verdana"/>
          <w:b/>
          <w:bCs/>
          <w:noProof/>
          <w:color w:val="000000"/>
          <w:sz w:val="20"/>
          <w:szCs w:val="20"/>
          <w:lang w:val="en-GB"/>
        </w:rPr>
        <w:t>Eva Štravs Podlogar</w:t>
      </w:r>
      <w:r>
        <w:rPr>
          <w:rFonts w:ascii="Verdana" w:hAnsi="Verdana"/>
          <w:noProof/>
          <w:color w:val="000000"/>
          <w:sz w:val="20"/>
          <w:szCs w:val="20"/>
          <w:lang w:val="en-GB"/>
        </w:rPr>
        <w:t xml:space="preserve">, </w:t>
      </w:r>
      <w:r>
        <w:rPr>
          <w:rFonts w:ascii="Verdana" w:hAnsi="Verdana"/>
          <w:noProof/>
          <w:sz w:val="20"/>
          <w:szCs w:val="20"/>
          <w:lang w:val="en-GB"/>
        </w:rPr>
        <w:t xml:space="preserve">acting director of the Tourism and Internationalisation Directorate at the MoEDT, and </w:t>
      </w:r>
      <w:r>
        <w:rPr>
          <w:rFonts w:ascii="Verdana" w:hAnsi="Verdana"/>
          <w:b/>
          <w:bCs/>
          <w:noProof/>
          <w:sz w:val="20"/>
          <w:szCs w:val="20"/>
          <w:lang w:val="en-GB"/>
        </w:rPr>
        <w:t>Maja Pak</w:t>
      </w:r>
      <w:r>
        <w:rPr>
          <w:rFonts w:ascii="Verdana" w:hAnsi="Verdana"/>
          <w:noProof/>
          <w:sz w:val="20"/>
          <w:szCs w:val="20"/>
          <w:lang w:val="en-GB"/>
        </w:rPr>
        <w:t xml:space="preserve">, acting director of the STB, highlighted the excellent, record-breaking performance of the tourism sector in Slovenia in 2015, and discussed key activities in the development and marketing of Slovenian tourism in the period ahead. The press conference also saw the signing of a </w:t>
      </w:r>
      <w:r>
        <w:rPr>
          <w:rFonts w:ascii="Verdana" w:hAnsi="Verdana"/>
          <w:b/>
          <w:bCs/>
          <w:noProof/>
          <w:sz w:val="20"/>
          <w:szCs w:val="20"/>
          <w:lang w:val="en-GB"/>
        </w:rPr>
        <w:t xml:space="preserve">trilateral agreement </w:t>
      </w:r>
      <w:r>
        <w:rPr>
          <w:rFonts w:ascii="Verdana" w:hAnsi="Verdana"/>
          <w:noProof/>
          <w:sz w:val="20"/>
          <w:szCs w:val="20"/>
          <w:lang w:val="en-GB"/>
        </w:rPr>
        <w:t>between Austria, Italy and Slovenia on the joint marketing of the Alpe Adria hiking trail over the next three years.</w:t>
      </w:r>
    </w:p>
    <w:p w:rsidR="002E0656" w:rsidRDefault="002E0656" w:rsidP="002E0656">
      <w:pPr>
        <w:pStyle w:val="xmsonormal"/>
        <w:spacing w:line="276" w:lineRule="auto"/>
        <w:jc w:val="both"/>
        <w:rPr>
          <w:rFonts w:ascii="Verdana" w:hAnsi="Verdana" w:cs="Tahoma"/>
          <w:noProof/>
          <w:color w:val="000000"/>
          <w:sz w:val="20"/>
          <w:szCs w:val="20"/>
          <w:lang w:val="en-GB"/>
        </w:rPr>
      </w:pPr>
      <w:r>
        <w:rPr>
          <w:rFonts w:ascii="Verdana" w:hAnsi="Verdana" w:cs="Tahoma"/>
          <w:noProof/>
          <w:color w:val="000000"/>
          <w:sz w:val="20"/>
          <w:szCs w:val="20"/>
          <w:lang w:val="en-GB"/>
        </w:rPr>
        <w:t xml:space="preserve">The performance of the tourism sector in Slovenia in 2015 provided further evidence that tourism is an increasingly important economic sector in the country, which still shows much potential for further growth. Tourism in Slovenia accounts for </w:t>
      </w:r>
      <w:r>
        <w:rPr>
          <w:rFonts w:ascii="Verdana" w:hAnsi="Verdana" w:cs="Tahoma"/>
          <w:b/>
          <w:bCs/>
          <w:noProof/>
          <w:color w:val="000000"/>
          <w:sz w:val="20"/>
          <w:szCs w:val="20"/>
          <w:lang w:val="en-GB"/>
        </w:rPr>
        <w:t>more than 12.7% of GDP</w:t>
      </w:r>
      <w:r>
        <w:rPr>
          <w:rFonts w:ascii="Verdana" w:hAnsi="Verdana" w:cs="Tahoma"/>
          <w:noProof/>
          <w:color w:val="000000"/>
          <w:sz w:val="20"/>
          <w:szCs w:val="20"/>
          <w:lang w:val="en-GB"/>
        </w:rPr>
        <w:t xml:space="preserve">, </w:t>
      </w:r>
      <w:r>
        <w:rPr>
          <w:rFonts w:ascii="Verdana" w:hAnsi="Verdana" w:cs="Tahoma"/>
          <w:b/>
          <w:bCs/>
          <w:noProof/>
          <w:color w:val="000000"/>
          <w:sz w:val="20"/>
          <w:szCs w:val="20"/>
          <w:lang w:val="en-GB"/>
        </w:rPr>
        <w:t xml:space="preserve">8% of total exports </w:t>
      </w:r>
      <w:r>
        <w:rPr>
          <w:rFonts w:ascii="Verdana" w:hAnsi="Verdana" w:cs="Tahoma"/>
          <w:noProof/>
          <w:color w:val="000000"/>
          <w:sz w:val="20"/>
          <w:szCs w:val="20"/>
          <w:lang w:val="en-GB"/>
        </w:rPr>
        <w:t xml:space="preserve">and </w:t>
      </w:r>
      <w:r>
        <w:rPr>
          <w:rFonts w:ascii="Verdana" w:hAnsi="Verdana" w:cs="Tahoma"/>
          <w:b/>
          <w:bCs/>
          <w:noProof/>
          <w:color w:val="000000"/>
          <w:sz w:val="20"/>
          <w:szCs w:val="20"/>
          <w:lang w:val="en-GB"/>
        </w:rPr>
        <w:t>approximately 40% of exports of services</w:t>
      </w:r>
      <w:r>
        <w:rPr>
          <w:rFonts w:ascii="Verdana" w:hAnsi="Verdana" w:cs="Tahoma"/>
          <w:noProof/>
          <w:color w:val="000000"/>
          <w:sz w:val="20"/>
          <w:szCs w:val="20"/>
          <w:lang w:val="en-GB"/>
        </w:rPr>
        <w:t xml:space="preserve">. At the same time the sector makes a key contribution to Slovenia’s profile, and positions it as a </w:t>
      </w:r>
      <w:r>
        <w:rPr>
          <w:rFonts w:ascii="Verdana" w:hAnsi="Verdana" w:cs="Tahoma"/>
          <w:b/>
          <w:bCs/>
          <w:noProof/>
          <w:color w:val="000000"/>
          <w:sz w:val="20"/>
          <w:szCs w:val="20"/>
          <w:lang w:val="en-GB"/>
        </w:rPr>
        <w:t>sustainability-focused, green, active and healthy country</w:t>
      </w:r>
      <w:r>
        <w:rPr>
          <w:rFonts w:ascii="Verdana" w:hAnsi="Verdana" w:cs="Tahoma"/>
          <w:noProof/>
          <w:color w:val="000000"/>
          <w:sz w:val="20"/>
          <w:szCs w:val="20"/>
          <w:lang w:val="en-GB"/>
        </w:rPr>
        <w:t xml:space="preserve">. Further evidence of this comes from the recently announced </w:t>
      </w:r>
      <w:r>
        <w:rPr>
          <w:rFonts w:ascii="Verdana" w:hAnsi="Verdana" w:cs="Tahoma"/>
          <w:b/>
          <w:bCs/>
          <w:noProof/>
          <w:color w:val="000000"/>
          <w:sz w:val="20"/>
          <w:szCs w:val="20"/>
          <w:lang w:val="en-GB"/>
        </w:rPr>
        <w:t>list of the</w:t>
      </w:r>
      <w:r>
        <w:rPr>
          <w:rFonts w:ascii="Verdana" w:hAnsi="Verdana" w:cs="Tahoma"/>
          <w:noProof/>
          <w:color w:val="000000"/>
          <w:sz w:val="20"/>
          <w:szCs w:val="20"/>
          <w:lang w:val="en-GB"/>
        </w:rPr>
        <w:t xml:space="preserve"> </w:t>
      </w:r>
      <w:hyperlink r:id="rId8" w:history="1">
        <w:r>
          <w:rPr>
            <w:rStyle w:val="Hiperpovezava"/>
            <w:rFonts w:ascii="Verdana" w:hAnsi="Verdana" w:cs="Tahoma"/>
            <w:b/>
            <w:bCs/>
            <w:noProof/>
            <w:sz w:val="20"/>
            <w:szCs w:val="20"/>
            <w:lang w:val="en-GB"/>
          </w:rPr>
          <w:t>10 greenest countries on the planet</w:t>
        </w:r>
      </w:hyperlink>
      <w:r>
        <w:rPr>
          <w:rFonts w:ascii="Verdana" w:hAnsi="Verdana" w:cs="Tahoma"/>
          <w:noProof/>
          <w:color w:val="000000"/>
          <w:sz w:val="20"/>
          <w:szCs w:val="20"/>
          <w:lang w:val="en-GB"/>
        </w:rPr>
        <w:t>, where Slovenia was ranked a h</w:t>
      </w:r>
      <w:r w:rsidR="00026530">
        <w:rPr>
          <w:rFonts w:ascii="Verdana" w:hAnsi="Verdana" w:cs="Tahoma"/>
          <w:noProof/>
          <w:color w:val="000000"/>
          <w:sz w:val="20"/>
          <w:szCs w:val="20"/>
          <w:lang w:val="en-GB"/>
        </w:rPr>
        <w:t>igh fifth among 180 countries.</w:t>
      </w:r>
    </w:p>
    <w:p w:rsidR="00026530" w:rsidRPr="00026530" w:rsidRDefault="00026530" w:rsidP="00026530">
      <w:pPr>
        <w:pStyle w:val="xmsonormal"/>
        <w:spacing w:line="276" w:lineRule="auto"/>
        <w:jc w:val="both"/>
        <w:rPr>
          <w:rFonts w:ascii="Verdana" w:hAnsi="Verdana" w:cs="Tahoma"/>
          <w:noProof/>
          <w:color w:val="000000"/>
          <w:sz w:val="20"/>
          <w:szCs w:val="20"/>
        </w:rPr>
      </w:pPr>
      <w:r w:rsidRPr="00026530">
        <w:rPr>
          <w:rFonts w:ascii="Verdana" w:hAnsi="Verdana" w:cs="Tahoma"/>
          <w:b/>
          <w:noProof/>
          <w:color w:val="000000"/>
          <w:sz w:val="20"/>
          <w:szCs w:val="20"/>
        </w:rPr>
        <w:t>Zdravko Počivalšek, Minister of Economic Development and Technology:</w:t>
      </w:r>
      <w:r w:rsidRPr="00026530">
        <w:rPr>
          <w:rFonts w:ascii="Verdana" w:hAnsi="Verdana" w:cs="Tahoma"/>
          <w:noProof/>
          <w:color w:val="000000"/>
          <w:sz w:val="20"/>
          <w:szCs w:val="20"/>
        </w:rPr>
        <w:t xml:space="preserve"> “We will remember 2015 not just for its large number of tourists, but also for the measures that influenced that number: the independence of the Slovenian Tourist Board and the exceptionally successful campaign of promoting Slovenia abroad. At the Ministry of Economic Development and Technology we will continue to do everything we can to give tourism in Slovenia the place that it deserves. We have set ambitious goals, and I believe that we will be able to achieve them. Foreign media and tourism experts rank us high on lists of desirable tourist destinations. Our efforts to develop high-quality and innovative </w:t>
      </w:r>
      <w:r w:rsidRPr="00026530">
        <w:rPr>
          <w:rFonts w:ascii="Verdana" w:hAnsi="Verdana" w:cs="Tahoma"/>
          <w:noProof/>
          <w:color w:val="000000"/>
          <w:sz w:val="20"/>
          <w:szCs w:val="20"/>
        </w:rPr>
        <w:lastRenderedPageBreak/>
        <w:t xml:space="preserve">sustainable tourism are beginning to show their initial results. I am very pleased that the guidelines that we wrote for our partners in the Slovenian tourism sector in the Tourism Development Strategy 2012-2016 are not being implemented only by the Ministry of Economic Development and Technology and the Slovenian Tourist Board, but are now a living part of the economy. Tourism providers and destinations recognise the competitive advantage of sustainable and innovative products and connections. This is demonstrated by the recipients of numerous domestic and international awards, such as the Jakob, Sejalec and Snovalec awards, all of the European Destinations of Excellence, the European Green Capital, Alpine Town of the Year, etc.”   </w:t>
      </w:r>
    </w:p>
    <w:p w:rsidR="00026530" w:rsidRPr="002E0656" w:rsidRDefault="00026530" w:rsidP="00026530">
      <w:pPr>
        <w:pStyle w:val="xmsonormal"/>
        <w:spacing w:line="276" w:lineRule="auto"/>
        <w:jc w:val="both"/>
        <w:rPr>
          <w:rFonts w:ascii="Verdana" w:hAnsi="Verdana" w:cs="Tahoma"/>
          <w:noProof/>
          <w:color w:val="000000"/>
          <w:sz w:val="20"/>
          <w:szCs w:val="20"/>
        </w:rPr>
      </w:pPr>
      <w:r w:rsidRPr="00026530">
        <w:rPr>
          <w:rFonts w:ascii="Verdana" w:hAnsi="Verdana" w:cs="Tahoma"/>
          <w:b/>
          <w:noProof/>
          <w:color w:val="000000"/>
          <w:sz w:val="20"/>
          <w:szCs w:val="20"/>
        </w:rPr>
        <w:t>Eva Štravs Podlogar, Acting General Director of the Tourism and Internationalisation Directorate:</w:t>
      </w:r>
      <w:r w:rsidRPr="00026530">
        <w:rPr>
          <w:rFonts w:ascii="Verdana" w:hAnsi="Verdana" w:cs="Tahoma"/>
          <w:noProof/>
          <w:color w:val="000000"/>
          <w:sz w:val="20"/>
          <w:szCs w:val="20"/>
        </w:rPr>
        <w:t xml:space="preserve"> “We have just had a record year in tourism, but we are still working to ensure that next year will be even better. We are focusing on both the key objectives of Slovenian tourism and on improving the business environment for the operation of the Slovenian tourism economy. The Ministry of Economic Development and Technology’s key projects for 2016 are amendments to both of the laws governing the field of tourism, the Hospitality Industry Act and the Promotion of Tourism Development Act. With the amendment to the former, after five years of coordinating, the e-reporting project will be launched, which means that overnight providers, who currently send their data to five different addresses, will send them only to Ajpes. This is a significant lightening of the administrative burden, which will </w:t>
      </w:r>
      <w:r>
        <w:rPr>
          <w:rFonts w:ascii="Verdana" w:hAnsi="Verdana" w:cs="Tahoma"/>
          <w:noProof/>
          <w:color w:val="000000"/>
          <w:sz w:val="20"/>
          <w:szCs w:val="20"/>
        </w:rPr>
        <w:t>have several follow-on effects.</w:t>
      </w:r>
      <w:r>
        <w:rPr>
          <w:rFonts w:ascii="Verdana" w:hAnsi="Verdana" w:cs="Tahoma"/>
          <w:noProof/>
          <w:color w:val="000000"/>
          <w:sz w:val="20"/>
          <w:szCs w:val="20"/>
        </w:rPr>
        <w:br/>
      </w:r>
      <w:bookmarkStart w:id="0" w:name="_GoBack"/>
      <w:bookmarkEnd w:id="0"/>
      <w:r w:rsidRPr="00026530">
        <w:rPr>
          <w:rFonts w:ascii="Verdana" w:hAnsi="Verdana" w:cs="Tahoma"/>
          <w:noProof/>
          <w:color w:val="000000"/>
          <w:sz w:val="20"/>
          <w:szCs w:val="20"/>
        </w:rPr>
        <w:t>With the amendment to the Promotion of Tourism Development Act, we are looking for a way to generate additional funding for the STB through tourist taxes, and the tourism field is also following the guidelines of carefully thought-out deregulation. This year we will also begin preparations for the new tourism development strategy for 2017-2021.</w:t>
      </w:r>
      <w:r>
        <w:rPr>
          <w:rFonts w:ascii="Verdana" w:hAnsi="Verdana" w:cs="Tahoma"/>
          <w:noProof/>
          <w:color w:val="000000"/>
          <w:sz w:val="20"/>
          <w:szCs w:val="20"/>
        </w:rPr>
        <w:t xml:space="preserve"> </w:t>
      </w:r>
      <w:r w:rsidRPr="00026530">
        <w:rPr>
          <w:rFonts w:ascii="Verdana" w:hAnsi="Verdana" w:cs="Tahoma"/>
          <w:noProof/>
          <w:color w:val="000000"/>
          <w:sz w:val="20"/>
          <w:szCs w:val="20"/>
        </w:rPr>
        <w:t>We are also preparing two new calls for applications for European funding: a grant for the development of new and innovative tourism products and services worth 4.2 million euros and a grant for the development and umbrella promotion of new or attractive tourism products by destinations worth 3 million euros. In the past we have invested large amounts in infrastructure, but now we are focusing mainly on promotion. European funds will be significantly lower than in the past, so we have to use them even more wisely and target them more effectively. We hope that the recipients of both grants follow the primary guidelines of the promotion of Slovenian tourism. We are all part of the same story.”</w:t>
      </w:r>
    </w:p>
    <w:p w:rsidR="002E0656" w:rsidRPr="002E0656" w:rsidRDefault="002E0656" w:rsidP="002E0656">
      <w:pPr>
        <w:spacing w:line="276" w:lineRule="auto"/>
        <w:jc w:val="both"/>
        <w:rPr>
          <w:rFonts w:ascii="Verdana" w:hAnsi="Verdana"/>
          <w:noProof/>
          <w:sz w:val="20"/>
          <w:szCs w:val="20"/>
        </w:rPr>
      </w:pPr>
      <w:r>
        <w:rPr>
          <w:rFonts w:ascii="Verdana" w:hAnsi="Verdana"/>
          <w:noProof/>
          <w:color w:val="000000"/>
          <w:sz w:val="20"/>
          <w:szCs w:val="20"/>
          <w:lang w:val="en-GB"/>
        </w:rPr>
        <w:t xml:space="preserve">In addition to the record statistics, 2015 will also be seen as a historic year for tourism in Slovenia because of major milestones such as the STB’s independence and reorganisation, and the realisation of the most intensive promotional campaign in the history of tourism in Slovenia, financed by EU funds, which certainly had an impact on the excellent results of the year now ended. An ambitious marketing plan for tourism in Slovenia for the 2016-2017 period was approved, having been designed in conjunction with the STB, with a focus </w:t>
      </w:r>
      <w:r>
        <w:rPr>
          <w:rFonts w:ascii="Verdana" w:hAnsi="Verdana"/>
          <w:noProof/>
          <w:sz w:val="20"/>
          <w:szCs w:val="20"/>
          <w:lang w:val="en-GB"/>
        </w:rPr>
        <w:t xml:space="preserve">on carrying out larger digital campaigns, designing a new portal www.slovenia.info, upgrading communications via social media, updating the CRM system and systematically creating content. Projects to increase the effectiveness of digital marketing, such as ambassadors of Slovenian tourism, are in progress. The promotional strategy drawn up in 2015 again focuses in 2016 on the key target markets for tourism in Slovenia, with selected products that position Slovenia as a </w:t>
      </w:r>
      <w:r>
        <w:rPr>
          <w:rFonts w:ascii="Verdana" w:hAnsi="Verdana"/>
          <w:b/>
          <w:bCs/>
          <w:noProof/>
          <w:color w:val="76923C" w:themeColor="accent3" w:themeShade="BF"/>
          <w:sz w:val="20"/>
          <w:szCs w:val="20"/>
          <w:lang w:val="en-GB"/>
        </w:rPr>
        <w:t>green</w:t>
      </w:r>
      <w:r>
        <w:rPr>
          <w:rFonts w:ascii="Verdana" w:hAnsi="Verdana"/>
          <w:noProof/>
          <w:color w:val="76923C" w:themeColor="accent3" w:themeShade="BF"/>
          <w:sz w:val="20"/>
          <w:szCs w:val="20"/>
          <w:lang w:val="en-GB"/>
        </w:rPr>
        <w:t xml:space="preserve">, </w:t>
      </w:r>
      <w:r>
        <w:rPr>
          <w:rFonts w:ascii="Verdana" w:hAnsi="Verdana"/>
          <w:b/>
          <w:bCs/>
          <w:noProof/>
          <w:color w:val="76923C" w:themeColor="accent3" w:themeShade="BF"/>
          <w:sz w:val="20"/>
          <w:szCs w:val="20"/>
          <w:lang w:val="en-GB"/>
        </w:rPr>
        <w:t xml:space="preserve">active </w:t>
      </w:r>
      <w:r>
        <w:rPr>
          <w:rFonts w:ascii="Verdana" w:hAnsi="Verdana"/>
          <w:noProof/>
          <w:sz w:val="20"/>
          <w:szCs w:val="20"/>
          <w:lang w:val="en-GB"/>
        </w:rPr>
        <w:lastRenderedPageBreak/>
        <w:t xml:space="preserve">and </w:t>
      </w:r>
      <w:r>
        <w:rPr>
          <w:rFonts w:ascii="Verdana" w:hAnsi="Verdana"/>
          <w:b/>
          <w:bCs/>
          <w:noProof/>
          <w:color w:val="76923C" w:themeColor="accent3" w:themeShade="BF"/>
          <w:sz w:val="20"/>
          <w:szCs w:val="20"/>
          <w:lang w:val="en-GB"/>
        </w:rPr>
        <w:t>healthy destination</w:t>
      </w:r>
      <w:r>
        <w:rPr>
          <w:rFonts w:ascii="Verdana" w:hAnsi="Verdana"/>
          <w:noProof/>
          <w:sz w:val="20"/>
          <w:szCs w:val="20"/>
          <w:lang w:val="en-GB"/>
        </w:rPr>
        <w:t xml:space="preserve">. There is a particular focus on two themes: </w:t>
      </w:r>
      <w:r>
        <w:rPr>
          <w:rFonts w:ascii="Verdana" w:hAnsi="Verdana"/>
          <w:i/>
          <w:iCs/>
          <w:noProof/>
          <w:sz w:val="20"/>
          <w:szCs w:val="20"/>
          <w:lang w:val="en-GB"/>
        </w:rPr>
        <w:t>Healthy Water</w:t>
      </w:r>
      <w:r>
        <w:rPr>
          <w:rFonts w:ascii="Verdana" w:hAnsi="Verdana"/>
          <w:noProof/>
          <w:sz w:val="20"/>
          <w:szCs w:val="20"/>
          <w:lang w:val="en-GB"/>
        </w:rPr>
        <w:t xml:space="preserve"> and </w:t>
      </w:r>
      <w:r>
        <w:rPr>
          <w:rFonts w:ascii="Verdana" w:hAnsi="Verdana"/>
          <w:i/>
          <w:iCs/>
          <w:noProof/>
          <w:sz w:val="20"/>
          <w:szCs w:val="20"/>
          <w:lang w:val="en-GB"/>
        </w:rPr>
        <w:t>Ljubljana as European Green Capital 2016</w:t>
      </w:r>
      <w:r>
        <w:rPr>
          <w:rFonts w:ascii="Verdana" w:hAnsi="Verdana"/>
          <w:noProof/>
          <w:sz w:val="20"/>
          <w:szCs w:val="20"/>
          <w:lang w:val="en-GB"/>
        </w:rPr>
        <w:t>.</w:t>
      </w:r>
    </w:p>
    <w:p w:rsidR="002E0656" w:rsidRPr="002E0656" w:rsidRDefault="002E0656" w:rsidP="002E0656">
      <w:pPr>
        <w:spacing w:line="276" w:lineRule="auto"/>
        <w:jc w:val="both"/>
        <w:rPr>
          <w:rFonts w:ascii="Verdana" w:hAnsi="Verdana"/>
          <w:b/>
          <w:bCs/>
          <w:noProof/>
          <w:sz w:val="20"/>
          <w:szCs w:val="20"/>
        </w:rPr>
      </w:pPr>
    </w:p>
    <w:p w:rsidR="002E0656" w:rsidRPr="002E0656" w:rsidRDefault="002E0656" w:rsidP="002E0656">
      <w:pPr>
        <w:pStyle w:val="Golobesedilo"/>
        <w:jc w:val="both"/>
        <w:rPr>
          <w:rFonts w:ascii="Verdana" w:hAnsi="Verdana"/>
          <w:noProof/>
          <w:sz w:val="20"/>
          <w:szCs w:val="20"/>
        </w:rPr>
      </w:pPr>
      <w:r>
        <w:rPr>
          <w:rFonts w:ascii="Verdana" w:hAnsi="Verdana"/>
          <w:b/>
          <w:bCs/>
          <w:noProof/>
          <w:sz w:val="20"/>
          <w:szCs w:val="20"/>
          <w:lang w:val="en-GB"/>
        </w:rPr>
        <w:t>Ms Pak</w:t>
      </w:r>
      <w:r>
        <w:rPr>
          <w:rFonts w:ascii="Verdana" w:hAnsi="Verdana"/>
          <w:noProof/>
          <w:sz w:val="20"/>
          <w:szCs w:val="20"/>
          <w:lang w:val="en-GB"/>
        </w:rPr>
        <w:t xml:space="preserve">, acting director of the STB, said: “The numerous awards that Slovenia is winning for sustainable and innovative tourism and the intensive and coordinated promotion of Slovenia as a green, active and healthy destination have been major factors in the exceptional publicity in foreign media, and growth in the number of foreign tourists that was two and a half times the global average. </w:t>
      </w:r>
    </w:p>
    <w:p w:rsidR="002E0656" w:rsidRPr="002E0656" w:rsidRDefault="002E0656" w:rsidP="002E0656">
      <w:pPr>
        <w:pStyle w:val="Golobesedilo"/>
        <w:jc w:val="both"/>
        <w:rPr>
          <w:rFonts w:ascii="Verdana" w:hAnsi="Verdana"/>
          <w:noProof/>
          <w:sz w:val="20"/>
          <w:szCs w:val="20"/>
        </w:rPr>
      </w:pPr>
      <w:r>
        <w:rPr>
          <w:rFonts w:ascii="Verdana" w:hAnsi="Verdana"/>
          <w:noProof/>
          <w:sz w:val="20"/>
          <w:szCs w:val="20"/>
          <w:lang w:val="en-GB"/>
        </w:rPr>
        <w:t>In 2016 we will further strengthen our promotional activities, and will focus intensely on digital marketing, where a third of all promotional funding will be directed. At the very heart of our developmental and promotional activities will lie Slovenia as a green, diverse, boutique destination for wonderful experiences, with the spotlight on this year’s themes of healthy water and Ljubljana as the green capital of Europe.</w:t>
      </w:r>
    </w:p>
    <w:p w:rsidR="002E0656" w:rsidRPr="002E0656" w:rsidRDefault="002E0656" w:rsidP="002E0656">
      <w:pPr>
        <w:spacing w:line="276" w:lineRule="auto"/>
        <w:jc w:val="both"/>
        <w:rPr>
          <w:rFonts w:ascii="Verdana" w:hAnsi="Verdana"/>
          <w:noProof/>
          <w:sz w:val="20"/>
          <w:szCs w:val="20"/>
        </w:rPr>
      </w:pPr>
    </w:p>
    <w:p w:rsidR="002E0656" w:rsidRPr="002E0656" w:rsidRDefault="002E0656" w:rsidP="002E0656">
      <w:pPr>
        <w:spacing w:line="276" w:lineRule="auto"/>
        <w:jc w:val="both"/>
        <w:rPr>
          <w:rFonts w:ascii="Verdana" w:eastAsia="Calibri" w:hAnsi="Verdana"/>
          <w:noProof/>
          <w:sz w:val="20"/>
          <w:szCs w:val="20"/>
        </w:rPr>
      </w:pPr>
      <w:r>
        <w:rPr>
          <w:rFonts w:ascii="Verdana" w:eastAsia="Calibri" w:hAnsi="Verdana"/>
          <w:noProof/>
          <w:sz w:val="20"/>
          <w:szCs w:val="20"/>
          <w:lang w:val="en-GB"/>
        </w:rPr>
        <w:t xml:space="preserve">At the press conference, the heads of the three tourist boards, Christian Kresse of Kaernten Werbung, Marco Tullio Petrangelo of Turismo Friuli Venezia Giulia and Maja Pak of the STB, signed a new three-year </w:t>
      </w:r>
      <w:r>
        <w:rPr>
          <w:rFonts w:ascii="Verdana" w:eastAsia="Calibri" w:hAnsi="Verdana"/>
          <w:b/>
          <w:bCs/>
          <w:noProof/>
          <w:sz w:val="20"/>
          <w:szCs w:val="20"/>
          <w:lang w:val="en-GB"/>
        </w:rPr>
        <w:t>Agreement on cooperation on the Alpe Adria Trail project for the 2016-2018 period</w:t>
      </w:r>
      <w:r>
        <w:rPr>
          <w:rFonts w:ascii="Verdana" w:eastAsia="Calibri" w:hAnsi="Verdana"/>
          <w:noProof/>
          <w:sz w:val="20"/>
          <w:szCs w:val="20"/>
          <w:lang w:val="en-GB"/>
        </w:rPr>
        <w:t xml:space="preserve">. The agreement will provide for a continuation of the ambitious cooperation on this exceptionally successful cross-border product. </w:t>
      </w:r>
    </w:p>
    <w:p w:rsidR="002E0656" w:rsidRPr="002E0656" w:rsidRDefault="002E0656" w:rsidP="002E0656">
      <w:pPr>
        <w:spacing w:line="276" w:lineRule="auto"/>
        <w:jc w:val="both"/>
        <w:rPr>
          <w:rFonts w:ascii="Verdana" w:eastAsia="Calibri" w:hAnsi="Verdana"/>
          <w:noProof/>
          <w:sz w:val="20"/>
          <w:szCs w:val="20"/>
        </w:rPr>
      </w:pPr>
    </w:p>
    <w:p w:rsidR="002E0656" w:rsidRPr="002E0656" w:rsidRDefault="002E0656" w:rsidP="002E0656">
      <w:pPr>
        <w:spacing w:line="276" w:lineRule="auto"/>
        <w:jc w:val="both"/>
        <w:rPr>
          <w:rFonts w:ascii="Verdana" w:eastAsia="Calibri" w:hAnsi="Verdana"/>
          <w:noProof/>
          <w:sz w:val="20"/>
          <w:szCs w:val="20"/>
        </w:rPr>
      </w:pPr>
      <w:r>
        <w:rPr>
          <w:rFonts w:ascii="Verdana" w:eastAsia="Calibri" w:hAnsi="Verdana"/>
          <w:noProof/>
          <w:sz w:val="20"/>
          <w:szCs w:val="20"/>
          <w:lang w:val="en-GB"/>
        </w:rPr>
        <w:t xml:space="preserve">According to </w:t>
      </w:r>
      <w:r>
        <w:rPr>
          <w:rFonts w:ascii="Verdana" w:eastAsia="Calibri" w:hAnsi="Verdana"/>
          <w:b/>
          <w:bCs/>
          <w:noProof/>
          <w:sz w:val="20"/>
          <w:szCs w:val="20"/>
          <w:lang w:val="en-GB"/>
        </w:rPr>
        <w:t>Ms Pak</w:t>
      </w:r>
      <w:r>
        <w:rPr>
          <w:rFonts w:ascii="Verdana" w:eastAsia="Calibri" w:hAnsi="Verdana"/>
          <w:noProof/>
          <w:sz w:val="20"/>
          <w:szCs w:val="20"/>
          <w:lang w:val="en-GB"/>
        </w:rPr>
        <w:t>: “The Alpe Adria Trail project is one of the most successful new tourist products of recent years in whose development the Slovenian Tourist Board has been involved. It is the fruit of excellent cooperation between the tourist boards of the three regions, and in particular the coordinated work with the Slovenian partners on the ground. The STB has been intensively involved in the project since the very beginning, because it is an ambitious and modern project, and above all because Slovenia’s exceptional diversity is one of the foundations of the project, which is in perfect harmony with the strategy of tourism in Slovenia, and the slogan of “Slovenia: green, active, healthy”. The project boasts excellent results, including being rated by National Geographic Traveller as one of the top ten hiking trails in the world. The project has exceeded all the initial expectations, and last year was responsible for more than 60,000 overnight stays, of which approximately 9,000 were in Slovenia.</w:t>
      </w:r>
    </w:p>
    <w:p w:rsidR="002E0656" w:rsidRPr="002E0656" w:rsidRDefault="002E0656" w:rsidP="002E0656">
      <w:pPr>
        <w:spacing w:line="276" w:lineRule="auto"/>
        <w:jc w:val="both"/>
        <w:rPr>
          <w:rFonts w:ascii="Verdana" w:eastAsia="Calibri" w:hAnsi="Verdana"/>
          <w:noProof/>
          <w:sz w:val="20"/>
          <w:szCs w:val="20"/>
        </w:rPr>
      </w:pPr>
    </w:p>
    <w:p w:rsidR="002E0656" w:rsidRPr="002E0656" w:rsidRDefault="002E0656" w:rsidP="002E0656">
      <w:pPr>
        <w:spacing w:line="276" w:lineRule="auto"/>
        <w:jc w:val="both"/>
        <w:rPr>
          <w:rFonts w:ascii="Verdana" w:eastAsia="Arial Unicode MS" w:hAnsi="Verdana" w:cs="Arial Unicode MS"/>
          <w:noProof/>
          <w:sz w:val="18"/>
          <w:szCs w:val="18"/>
        </w:rPr>
      </w:pPr>
      <w:r>
        <w:rPr>
          <w:rFonts w:ascii="Verdana" w:eastAsia="Arial Unicode MS" w:hAnsi="Verdana" w:cs="Arial Unicode MS"/>
          <w:noProof/>
          <w:sz w:val="18"/>
          <w:szCs w:val="18"/>
          <w:lang w:val="en-GB"/>
        </w:rPr>
        <w:t>Livija Kovač Konstantinovič</w:t>
      </w:r>
    </w:p>
    <w:p w:rsidR="002E0656" w:rsidRPr="002E0656" w:rsidRDefault="002E0656" w:rsidP="002E0656">
      <w:pPr>
        <w:spacing w:line="276" w:lineRule="auto"/>
        <w:jc w:val="both"/>
        <w:rPr>
          <w:rFonts w:ascii="Verdana" w:eastAsia="Arial Unicode MS" w:hAnsi="Verdana" w:cs="Arial Unicode MS"/>
          <w:noProof/>
          <w:sz w:val="18"/>
          <w:szCs w:val="18"/>
        </w:rPr>
      </w:pPr>
      <w:r>
        <w:rPr>
          <w:rFonts w:ascii="Verdana" w:eastAsia="Arial Unicode MS" w:hAnsi="Verdana" w:cs="Arial Unicode MS"/>
          <w:noProof/>
          <w:sz w:val="18"/>
          <w:szCs w:val="18"/>
          <w:lang w:val="en-GB"/>
        </w:rPr>
        <w:t>Slovenian Tourist Board</w:t>
      </w:r>
    </w:p>
    <w:p w:rsidR="002E0656" w:rsidRPr="005946F3" w:rsidRDefault="002E0656" w:rsidP="002E0656">
      <w:pPr>
        <w:spacing w:line="276" w:lineRule="auto"/>
        <w:rPr>
          <w:rStyle w:val="Krepko"/>
          <w:rFonts w:ascii="Verdana" w:eastAsia="Arial Unicode MS" w:hAnsi="Verdana" w:cs="Arial Unicode MS"/>
          <w:b w:val="0"/>
          <w:bCs w:val="0"/>
          <w:noProof/>
          <w:sz w:val="18"/>
          <w:szCs w:val="18"/>
          <w:lang w:val="fr-FR"/>
        </w:rPr>
      </w:pPr>
      <w:r w:rsidRPr="005946F3">
        <w:rPr>
          <w:rFonts w:ascii="Verdana" w:eastAsia="Times New Roman" w:hAnsi="Verdana" w:cs="Tahoma"/>
          <w:noProof/>
          <w:sz w:val="18"/>
          <w:szCs w:val="18"/>
          <w:lang w:val="fr-FR"/>
        </w:rPr>
        <w:t xml:space="preserve">T: +386 1 5898565 </w:t>
      </w:r>
      <w:r w:rsidRPr="005946F3">
        <w:rPr>
          <w:rFonts w:ascii="Verdana" w:eastAsia="Times New Roman" w:hAnsi="Verdana" w:cs="Tahoma"/>
          <w:noProof/>
          <w:sz w:val="18"/>
          <w:szCs w:val="18"/>
          <w:lang w:val="fr-FR"/>
        </w:rPr>
        <w:br/>
        <w:t xml:space="preserve">E: </w:t>
      </w:r>
      <w:hyperlink r:id="rId9" w:history="1">
        <w:r w:rsidRPr="005946F3">
          <w:rPr>
            <w:rStyle w:val="Hiperpovezava"/>
            <w:rFonts w:ascii="Verdana" w:eastAsia="Times New Roman" w:hAnsi="Verdana" w:cs="Tahoma"/>
            <w:noProof/>
            <w:color w:val="auto"/>
            <w:sz w:val="18"/>
            <w:szCs w:val="18"/>
            <w:lang w:val="fr-FR"/>
          </w:rPr>
          <w:t>livija.kovac@slovenia.info</w:t>
        </w:r>
      </w:hyperlink>
    </w:p>
    <w:sectPr w:rsidR="002E0656" w:rsidRPr="005946F3" w:rsidSect="00E44D82">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EF1" w:rsidRPr="002E0656" w:rsidRDefault="00A85EF1" w:rsidP="000B6BFB">
      <w:pPr>
        <w:rPr>
          <w:noProof/>
        </w:rPr>
      </w:pPr>
      <w:r>
        <w:rPr>
          <w:noProof/>
        </w:rPr>
        <w:separator/>
      </w:r>
    </w:p>
  </w:endnote>
  <w:endnote w:type="continuationSeparator" w:id="0">
    <w:p w:rsidR="00A85EF1" w:rsidRPr="002E0656" w:rsidRDefault="00A85EF1" w:rsidP="000B6BFB">
      <w:pPr>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6" w:rsidRDefault="002E065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BFB" w:rsidRPr="002E0656" w:rsidRDefault="00EB5991" w:rsidP="00EB5991">
    <w:pPr>
      <w:pStyle w:val="Noga"/>
      <w:ind w:left="-1800"/>
      <w:rPr>
        <w:noProof/>
      </w:rPr>
    </w:pPr>
    <w:r>
      <w:rPr>
        <w:noProof/>
        <w:lang w:val="sl-SI" w:eastAsia="sl-SI"/>
      </w:rPr>
      <w:drawing>
        <wp:inline distT="0" distB="0" distL="0" distR="0">
          <wp:extent cx="7543800" cy="436268"/>
          <wp:effectExtent l="0" t="0" r="0" b="0"/>
          <wp:docPr id="6"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36268"/>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6" w:rsidRDefault="002E065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EF1" w:rsidRPr="002E0656" w:rsidRDefault="00A85EF1" w:rsidP="000B6BFB">
      <w:pPr>
        <w:rPr>
          <w:noProof/>
        </w:rPr>
      </w:pPr>
      <w:r>
        <w:rPr>
          <w:noProof/>
        </w:rPr>
        <w:separator/>
      </w:r>
    </w:p>
  </w:footnote>
  <w:footnote w:type="continuationSeparator" w:id="0">
    <w:p w:rsidR="00A85EF1" w:rsidRPr="002E0656" w:rsidRDefault="00A85EF1" w:rsidP="000B6BFB">
      <w:pPr>
        <w:rPr>
          <w:noProof/>
        </w:rPr>
      </w:pPr>
      <w:r>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6" w:rsidRDefault="002E065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BFB" w:rsidRPr="002E0656" w:rsidRDefault="000B6BFB" w:rsidP="000B6BFB">
    <w:pPr>
      <w:pStyle w:val="Glava"/>
      <w:ind w:left="-1800"/>
      <w:rPr>
        <w:noProof/>
      </w:rPr>
    </w:pPr>
    <w:r>
      <w:rPr>
        <w:noProof/>
        <w:lang w:val="sl-SI" w:eastAsia="sl-SI"/>
      </w:rPr>
      <w:drawing>
        <wp:inline distT="0" distB="0" distL="0" distR="0">
          <wp:extent cx="6972300" cy="907238"/>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723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6" w:rsidRDefault="002E0656">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FB"/>
    <w:rsid w:val="00001597"/>
    <w:rsid w:val="00012961"/>
    <w:rsid w:val="00026530"/>
    <w:rsid w:val="00037C8B"/>
    <w:rsid w:val="00044739"/>
    <w:rsid w:val="0004743C"/>
    <w:rsid w:val="00087BEF"/>
    <w:rsid w:val="000B6BFB"/>
    <w:rsid w:val="000E73CC"/>
    <w:rsid w:val="001054CD"/>
    <w:rsid w:val="0010708E"/>
    <w:rsid w:val="001163B0"/>
    <w:rsid w:val="0012163E"/>
    <w:rsid w:val="00135D2D"/>
    <w:rsid w:val="00156F03"/>
    <w:rsid w:val="0020410F"/>
    <w:rsid w:val="002117DB"/>
    <w:rsid w:val="002742B9"/>
    <w:rsid w:val="00283411"/>
    <w:rsid w:val="002B2BA9"/>
    <w:rsid w:val="002B726C"/>
    <w:rsid w:val="002C407D"/>
    <w:rsid w:val="002D4201"/>
    <w:rsid w:val="002E0656"/>
    <w:rsid w:val="002E27B9"/>
    <w:rsid w:val="002F0CEE"/>
    <w:rsid w:val="0031646D"/>
    <w:rsid w:val="00317AAF"/>
    <w:rsid w:val="00330FB6"/>
    <w:rsid w:val="00362BCC"/>
    <w:rsid w:val="003A4EB3"/>
    <w:rsid w:val="003B24CB"/>
    <w:rsid w:val="003B75BC"/>
    <w:rsid w:val="003B7E87"/>
    <w:rsid w:val="003D721D"/>
    <w:rsid w:val="003E30FF"/>
    <w:rsid w:val="003F4878"/>
    <w:rsid w:val="003F578E"/>
    <w:rsid w:val="00451FE2"/>
    <w:rsid w:val="00463AC6"/>
    <w:rsid w:val="0049057F"/>
    <w:rsid w:val="004B102E"/>
    <w:rsid w:val="00523AC8"/>
    <w:rsid w:val="005374CD"/>
    <w:rsid w:val="00545EE5"/>
    <w:rsid w:val="005946F3"/>
    <w:rsid w:val="005D0AFF"/>
    <w:rsid w:val="005F1706"/>
    <w:rsid w:val="005F1A89"/>
    <w:rsid w:val="005F2794"/>
    <w:rsid w:val="005F57FA"/>
    <w:rsid w:val="006555B8"/>
    <w:rsid w:val="00660AF2"/>
    <w:rsid w:val="00676ACD"/>
    <w:rsid w:val="00677E65"/>
    <w:rsid w:val="006B0C7C"/>
    <w:rsid w:val="006C2562"/>
    <w:rsid w:val="006C6C70"/>
    <w:rsid w:val="006D3E4C"/>
    <w:rsid w:val="006E0870"/>
    <w:rsid w:val="00734E50"/>
    <w:rsid w:val="00755E1F"/>
    <w:rsid w:val="007C589E"/>
    <w:rsid w:val="008A41D0"/>
    <w:rsid w:val="008A7B00"/>
    <w:rsid w:val="008B06CA"/>
    <w:rsid w:val="008C14BA"/>
    <w:rsid w:val="00934DC8"/>
    <w:rsid w:val="00960CF9"/>
    <w:rsid w:val="00964C9F"/>
    <w:rsid w:val="0099099A"/>
    <w:rsid w:val="009D723B"/>
    <w:rsid w:val="00A5750E"/>
    <w:rsid w:val="00A85EF1"/>
    <w:rsid w:val="00A90213"/>
    <w:rsid w:val="00A96CC4"/>
    <w:rsid w:val="00A97D4A"/>
    <w:rsid w:val="00B10502"/>
    <w:rsid w:val="00B150D5"/>
    <w:rsid w:val="00B16DCD"/>
    <w:rsid w:val="00B321E0"/>
    <w:rsid w:val="00B64580"/>
    <w:rsid w:val="00B65914"/>
    <w:rsid w:val="00BC63F0"/>
    <w:rsid w:val="00C077C9"/>
    <w:rsid w:val="00C17536"/>
    <w:rsid w:val="00C2492E"/>
    <w:rsid w:val="00C538B9"/>
    <w:rsid w:val="00C93D09"/>
    <w:rsid w:val="00CA0B4A"/>
    <w:rsid w:val="00CD42C6"/>
    <w:rsid w:val="00CE0B02"/>
    <w:rsid w:val="00CE0D5E"/>
    <w:rsid w:val="00CF5187"/>
    <w:rsid w:val="00D20F0B"/>
    <w:rsid w:val="00DA3F3D"/>
    <w:rsid w:val="00DA6BBB"/>
    <w:rsid w:val="00DB2A83"/>
    <w:rsid w:val="00DD5C0D"/>
    <w:rsid w:val="00DD6FD8"/>
    <w:rsid w:val="00DE4870"/>
    <w:rsid w:val="00DE52C8"/>
    <w:rsid w:val="00DF60BA"/>
    <w:rsid w:val="00E25E30"/>
    <w:rsid w:val="00E44D82"/>
    <w:rsid w:val="00E50317"/>
    <w:rsid w:val="00E73070"/>
    <w:rsid w:val="00E913D1"/>
    <w:rsid w:val="00EB5991"/>
    <w:rsid w:val="00ED28DB"/>
    <w:rsid w:val="00EE7300"/>
    <w:rsid w:val="00F029A3"/>
    <w:rsid w:val="00F23AD7"/>
    <w:rsid w:val="00F36866"/>
    <w:rsid w:val="00F80C99"/>
    <w:rsid w:val="00FA07E6"/>
    <w:rsid w:val="00FB4279"/>
    <w:rsid w:val="00FD4624"/>
    <w:rsid w:val="00FD581B"/>
    <w:rsid w:val="00FE044F"/>
    <w:rsid w:val="00FF6CED"/>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B6BFB"/>
    <w:pPr>
      <w:tabs>
        <w:tab w:val="center" w:pos="4320"/>
        <w:tab w:val="right" w:pos="8640"/>
      </w:tabs>
    </w:pPr>
  </w:style>
  <w:style w:type="character" w:customStyle="1" w:styleId="GlavaZnak">
    <w:name w:val="Glava Znak"/>
    <w:basedOn w:val="Privzetapisavaodstavka"/>
    <w:link w:val="Glava"/>
    <w:uiPriority w:val="99"/>
    <w:rsid w:val="000B6BFB"/>
  </w:style>
  <w:style w:type="paragraph" w:styleId="Noga">
    <w:name w:val="footer"/>
    <w:basedOn w:val="Navaden"/>
    <w:link w:val="NogaZnak"/>
    <w:uiPriority w:val="99"/>
    <w:unhideWhenUsed/>
    <w:rsid w:val="000B6BFB"/>
    <w:pPr>
      <w:tabs>
        <w:tab w:val="center" w:pos="4320"/>
        <w:tab w:val="right" w:pos="8640"/>
      </w:tabs>
    </w:pPr>
  </w:style>
  <w:style w:type="character" w:customStyle="1" w:styleId="NogaZnak">
    <w:name w:val="Noga Znak"/>
    <w:basedOn w:val="Privzetapisavaodstavka"/>
    <w:link w:val="Noga"/>
    <w:uiPriority w:val="99"/>
    <w:rsid w:val="000B6BFB"/>
  </w:style>
  <w:style w:type="paragraph" w:styleId="Besedilooblaka">
    <w:name w:val="Balloon Text"/>
    <w:basedOn w:val="Navaden"/>
    <w:link w:val="BesedilooblakaZnak"/>
    <w:uiPriority w:val="99"/>
    <w:semiHidden/>
    <w:unhideWhenUsed/>
    <w:rsid w:val="000B6BF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B6BFB"/>
    <w:rPr>
      <w:rFonts w:ascii="Lucida Grande" w:hAnsi="Lucida Grande" w:cs="Lucida Grande"/>
      <w:sz w:val="18"/>
      <w:szCs w:val="18"/>
    </w:rPr>
  </w:style>
  <w:style w:type="character" w:styleId="Krepko">
    <w:name w:val="Strong"/>
    <w:aliases w:val="Zadeva"/>
    <w:basedOn w:val="Privzetapisavaodstavka"/>
    <w:uiPriority w:val="22"/>
    <w:qFormat/>
    <w:rsid w:val="00DA3F3D"/>
    <w:rPr>
      <w:rFonts w:ascii="Arial Narrow" w:hAnsi="Arial Narrow"/>
      <w:b/>
      <w:bCs/>
      <w:i w:val="0"/>
      <w:iCs w:val="0"/>
      <w:sz w:val="28"/>
      <w:szCs w:val="28"/>
    </w:rPr>
  </w:style>
  <w:style w:type="character" w:styleId="Hiperpovezava">
    <w:name w:val="Hyperlink"/>
    <w:basedOn w:val="Privzetapisavaodstavka"/>
    <w:uiPriority w:val="99"/>
    <w:unhideWhenUsed/>
    <w:rsid w:val="00DA3F3D"/>
    <w:rPr>
      <w:color w:val="0000FF" w:themeColor="hyperlink"/>
      <w:u w:val="single"/>
    </w:rPr>
  </w:style>
  <w:style w:type="paragraph" w:customStyle="1" w:styleId="xmsonormal">
    <w:name w:val="x_msonormal"/>
    <w:basedOn w:val="Navaden"/>
    <w:rsid w:val="00545EE5"/>
    <w:pPr>
      <w:spacing w:before="100" w:beforeAutospacing="1" w:after="100" w:afterAutospacing="1"/>
    </w:pPr>
    <w:rPr>
      <w:rFonts w:ascii="Times New Roman" w:eastAsia="Times New Roman" w:hAnsi="Times New Roman" w:cs="Times New Roman"/>
      <w:lang w:val="sl-SI" w:eastAsia="sl-SI"/>
    </w:rPr>
  </w:style>
  <w:style w:type="character" w:styleId="SledenaHiperpovezava">
    <w:name w:val="FollowedHyperlink"/>
    <w:basedOn w:val="Privzetapisavaodstavka"/>
    <w:uiPriority w:val="99"/>
    <w:semiHidden/>
    <w:unhideWhenUsed/>
    <w:rsid w:val="00545EE5"/>
    <w:rPr>
      <w:color w:val="800080" w:themeColor="followedHyperlink"/>
      <w:u w:val="single"/>
    </w:rPr>
  </w:style>
  <w:style w:type="paragraph" w:styleId="Golobesedilo">
    <w:name w:val="Plain Text"/>
    <w:basedOn w:val="Navaden"/>
    <w:link w:val="GolobesediloZnak"/>
    <w:uiPriority w:val="99"/>
    <w:semiHidden/>
    <w:unhideWhenUsed/>
    <w:rsid w:val="00A5750E"/>
    <w:rPr>
      <w:rFonts w:ascii="Calibri" w:eastAsiaTheme="minorHAnsi" w:hAnsi="Calibri" w:cs="Times New Roman"/>
      <w:sz w:val="22"/>
      <w:szCs w:val="22"/>
      <w:lang w:val="sl-SI" w:eastAsia="sl-SI"/>
    </w:rPr>
  </w:style>
  <w:style w:type="character" w:customStyle="1" w:styleId="GolobesediloZnak">
    <w:name w:val="Golo besedilo Znak"/>
    <w:basedOn w:val="Privzetapisavaodstavka"/>
    <w:link w:val="Golobesedilo"/>
    <w:uiPriority w:val="99"/>
    <w:semiHidden/>
    <w:rsid w:val="00A5750E"/>
    <w:rPr>
      <w:rFonts w:ascii="Calibri" w:eastAsiaTheme="minorHAnsi" w:hAnsi="Calibri" w:cs="Times New Roman"/>
      <w:sz w:val="22"/>
      <w:szCs w:val="22"/>
      <w:lang w:val="sl-SI" w:eastAsia="sl-SI"/>
    </w:rPr>
  </w:style>
  <w:style w:type="paragraph" w:styleId="Navadensplet">
    <w:name w:val="Normal (Web)"/>
    <w:basedOn w:val="Navaden"/>
    <w:uiPriority w:val="99"/>
    <w:semiHidden/>
    <w:unhideWhenUsed/>
    <w:rsid w:val="00DD6FD8"/>
    <w:pPr>
      <w:spacing w:before="100" w:beforeAutospacing="1" w:after="100" w:afterAutospacing="1"/>
    </w:pPr>
    <w:rPr>
      <w:rFonts w:ascii="Times New Roman" w:eastAsia="Times New Roman" w:hAnsi="Times New Roman" w:cs="Times New Roman"/>
      <w:lang w:val="sl-SI" w:eastAsia="sl-SI"/>
    </w:rPr>
  </w:style>
  <w:style w:type="paragraph" w:customStyle="1" w:styleId="lead">
    <w:name w:val="lead"/>
    <w:basedOn w:val="Navaden"/>
    <w:rsid w:val="00DD6FD8"/>
    <w:pPr>
      <w:spacing w:before="100" w:beforeAutospacing="1" w:after="100" w:afterAutospacing="1"/>
    </w:pPr>
    <w:rPr>
      <w:rFonts w:ascii="Times New Roman" w:eastAsia="Times New Roman" w:hAnsi="Times New Roman" w:cs="Times New Roman"/>
      <w:lang w:val="sl-SI" w:eastAsia="sl-SI"/>
    </w:rPr>
  </w:style>
  <w:style w:type="paragraph" w:customStyle="1" w:styleId="ZADEVA">
    <w:name w:val="ZADEVA"/>
    <w:basedOn w:val="Navaden"/>
    <w:rsid w:val="00156F03"/>
    <w:pPr>
      <w:spacing w:line="260" w:lineRule="atLeast"/>
      <w:ind w:left="1701" w:hanging="1701"/>
    </w:pPr>
    <w:rPr>
      <w:rFonts w:ascii="Arial" w:eastAsiaTheme="minorHAnsi" w:hAnsi="Arial" w:cs="Arial"/>
      <w:b/>
      <w:bCs/>
      <w:sz w:val="20"/>
      <w:szCs w:val="20"/>
      <w:lang w:val="sl-SI"/>
    </w:rPr>
  </w:style>
  <w:style w:type="paragraph" w:styleId="Odstavekseznama">
    <w:name w:val="List Paragraph"/>
    <w:basedOn w:val="Navaden"/>
    <w:uiPriority w:val="34"/>
    <w:qFormat/>
    <w:rsid w:val="0031646D"/>
    <w:pPr>
      <w:ind w:left="720"/>
      <w:contextualSpacing/>
    </w:pPr>
    <w:rPr>
      <w:rFonts w:ascii="Arial Narrow" w:eastAsia="MS Mincho" w:hAnsi="Arial Narrow"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B6BFB"/>
    <w:pPr>
      <w:tabs>
        <w:tab w:val="center" w:pos="4320"/>
        <w:tab w:val="right" w:pos="8640"/>
      </w:tabs>
    </w:pPr>
  </w:style>
  <w:style w:type="character" w:customStyle="1" w:styleId="GlavaZnak">
    <w:name w:val="Glava Znak"/>
    <w:basedOn w:val="Privzetapisavaodstavka"/>
    <w:link w:val="Glava"/>
    <w:uiPriority w:val="99"/>
    <w:rsid w:val="000B6BFB"/>
  </w:style>
  <w:style w:type="paragraph" w:styleId="Noga">
    <w:name w:val="footer"/>
    <w:basedOn w:val="Navaden"/>
    <w:link w:val="NogaZnak"/>
    <w:uiPriority w:val="99"/>
    <w:unhideWhenUsed/>
    <w:rsid w:val="000B6BFB"/>
    <w:pPr>
      <w:tabs>
        <w:tab w:val="center" w:pos="4320"/>
        <w:tab w:val="right" w:pos="8640"/>
      </w:tabs>
    </w:pPr>
  </w:style>
  <w:style w:type="character" w:customStyle="1" w:styleId="NogaZnak">
    <w:name w:val="Noga Znak"/>
    <w:basedOn w:val="Privzetapisavaodstavka"/>
    <w:link w:val="Noga"/>
    <w:uiPriority w:val="99"/>
    <w:rsid w:val="000B6BFB"/>
  </w:style>
  <w:style w:type="paragraph" w:styleId="Besedilooblaka">
    <w:name w:val="Balloon Text"/>
    <w:basedOn w:val="Navaden"/>
    <w:link w:val="BesedilooblakaZnak"/>
    <w:uiPriority w:val="99"/>
    <w:semiHidden/>
    <w:unhideWhenUsed/>
    <w:rsid w:val="000B6BF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0B6BFB"/>
    <w:rPr>
      <w:rFonts w:ascii="Lucida Grande" w:hAnsi="Lucida Grande" w:cs="Lucida Grande"/>
      <w:sz w:val="18"/>
      <w:szCs w:val="18"/>
    </w:rPr>
  </w:style>
  <w:style w:type="character" w:styleId="Krepko">
    <w:name w:val="Strong"/>
    <w:aliases w:val="Zadeva"/>
    <w:basedOn w:val="Privzetapisavaodstavka"/>
    <w:uiPriority w:val="22"/>
    <w:qFormat/>
    <w:rsid w:val="00DA3F3D"/>
    <w:rPr>
      <w:rFonts w:ascii="Arial Narrow" w:hAnsi="Arial Narrow"/>
      <w:b/>
      <w:bCs/>
      <w:i w:val="0"/>
      <w:iCs w:val="0"/>
      <w:sz w:val="28"/>
      <w:szCs w:val="28"/>
    </w:rPr>
  </w:style>
  <w:style w:type="character" w:styleId="Hiperpovezava">
    <w:name w:val="Hyperlink"/>
    <w:basedOn w:val="Privzetapisavaodstavka"/>
    <w:uiPriority w:val="99"/>
    <w:unhideWhenUsed/>
    <w:rsid w:val="00DA3F3D"/>
    <w:rPr>
      <w:color w:val="0000FF" w:themeColor="hyperlink"/>
      <w:u w:val="single"/>
    </w:rPr>
  </w:style>
  <w:style w:type="paragraph" w:customStyle="1" w:styleId="xmsonormal">
    <w:name w:val="x_msonormal"/>
    <w:basedOn w:val="Navaden"/>
    <w:rsid w:val="00545EE5"/>
    <w:pPr>
      <w:spacing w:before="100" w:beforeAutospacing="1" w:after="100" w:afterAutospacing="1"/>
    </w:pPr>
    <w:rPr>
      <w:rFonts w:ascii="Times New Roman" w:eastAsia="Times New Roman" w:hAnsi="Times New Roman" w:cs="Times New Roman"/>
      <w:lang w:val="sl-SI" w:eastAsia="sl-SI"/>
    </w:rPr>
  </w:style>
  <w:style w:type="character" w:styleId="SledenaHiperpovezava">
    <w:name w:val="FollowedHyperlink"/>
    <w:basedOn w:val="Privzetapisavaodstavka"/>
    <w:uiPriority w:val="99"/>
    <w:semiHidden/>
    <w:unhideWhenUsed/>
    <w:rsid w:val="00545EE5"/>
    <w:rPr>
      <w:color w:val="800080" w:themeColor="followedHyperlink"/>
      <w:u w:val="single"/>
    </w:rPr>
  </w:style>
  <w:style w:type="paragraph" w:styleId="Golobesedilo">
    <w:name w:val="Plain Text"/>
    <w:basedOn w:val="Navaden"/>
    <w:link w:val="GolobesediloZnak"/>
    <w:uiPriority w:val="99"/>
    <w:semiHidden/>
    <w:unhideWhenUsed/>
    <w:rsid w:val="00A5750E"/>
    <w:rPr>
      <w:rFonts w:ascii="Calibri" w:eastAsiaTheme="minorHAnsi" w:hAnsi="Calibri" w:cs="Times New Roman"/>
      <w:sz w:val="22"/>
      <w:szCs w:val="22"/>
      <w:lang w:val="sl-SI" w:eastAsia="sl-SI"/>
    </w:rPr>
  </w:style>
  <w:style w:type="character" w:customStyle="1" w:styleId="GolobesediloZnak">
    <w:name w:val="Golo besedilo Znak"/>
    <w:basedOn w:val="Privzetapisavaodstavka"/>
    <w:link w:val="Golobesedilo"/>
    <w:uiPriority w:val="99"/>
    <w:semiHidden/>
    <w:rsid w:val="00A5750E"/>
    <w:rPr>
      <w:rFonts w:ascii="Calibri" w:eastAsiaTheme="minorHAnsi" w:hAnsi="Calibri" w:cs="Times New Roman"/>
      <w:sz w:val="22"/>
      <w:szCs w:val="22"/>
      <w:lang w:val="sl-SI" w:eastAsia="sl-SI"/>
    </w:rPr>
  </w:style>
  <w:style w:type="paragraph" w:styleId="Navadensplet">
    <w:name w:val="Normal (Web)"/>
    <w:basedOn w:val="Navaden"/>
    <w:uiPriority w:val="99"/>
    <w:semiHidden/>
    <w:unhideWhenUsed/>
    <w:rsid w:val="00DD6FD8"/>
    <w:pPr>
      <w:spacing w:before="100" w:beforeAutospacing="1" w:after="100" w:afterAutospacing="1"/>
    </w:pPr>
    <w:rPr>
      <w:rFonts w:ascii="Times New Roman" w:eastAsia="Times New Roman" w:hAnsi="Times New Roman" w:cs="Times New Roman"/>
      <w:lang w:val="sl-SI" w:eastAsia="sl-SI"/>
    </w:rPr>
  </w:style>
  <w:style w:type="paragraph" w:customStyle="1" w:styleId="lead">
    <w:name w:val="lead"/>
    <w:basedOn w:val="Navaden"/>
    <w:rsid w:val="00DD6FD8"/>
    <w:pPr>
      <w:spacing w:before="100" w:beforeAutospacing="1" w:after="100" w:afterAutospacing="1"/>
    </w:pPr>
    <w:rPr>
      <w:rFonts w:ascii="Times New Roman" w:eastAsia="Times New Roman" w:hAnsi="Times New Roman" w:cs="Times New Roman"/>
      <w:lang w:val="sl-SI" w:eastAsia="sl-SI"/>
    </w:rPr>
  </w:style>
  <w:style w:type="paragraph" w:customStyle="1" w:styleId="ZADEVA">
    <w:name w:val="ZADEVA"/>
    <w:basedOn w:val="Navaden"/>
    <w:rsid w:val="00156F03"/>
    <w:pPr>
      <w:spacing w:line="260" w:lineRule="atLeast"/>
      <w:ind w:left="1701" w:hanging="1701"/>
    </w:pPr>
    <w:rPr>
      <w:rFonts w:ascii="Arial" w:eastAsiaTheme="minorHAnsi" w:hAnsi="Arial" w:cs="Arial"/>
      <w:b/>
      <w:bCs/>
      <w:sz w:val="20"/>
      <w:szCs w:val="20"/>
      <w:lang w:val="sl-SI"/>
    </w:rPr>
  </w:style>
  <w:style w:type="paragraph" w:styleId="Odstavekseznama">
    <w:name w:val="List Paragraph"/>
    <w:basedOn w:val="Navaden"/>
    <w:uiPriority w:val="34"/>
    <w:qFormat/>
    <w:rsid w:val="0031646D"/>
    <w:pPr>
      <w:ind w:left="720"/>
      <w:contextualSpacing/>
    </w:pPr>
    <w:rPr>
      <w:rFonts w:ascii="Arial Narrow" w:eastAsia="MS Mincho" w:hAnsi="Arial Narrow"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4242">
      <w:bodyDiv w:val="1"/>
      <w:marLeft w:val="0"/>
      <w:marRight w:val="0"/>
      <w:marTop w:val="0"/>
      <w:marBottom w:val="0"/>
      <w:divBdr>
        <w:top w:val="none" w:sz="0" w:space="0" w:color="auto"/>
        <w:left w:val="none" w:sz="0" w:space="0" w:color="auto"/>
        <w:bottom w:val="none" w:sz="0" w:space="0" w:color="auto"/>
        <w:right w:val="none" w:sz="0" w:space="0" w:color="auto"/>
      </w:divBdr>
    </w:div>
    <w:div w:id="42409776">
      <w:bodyDiv w:val="1"/>
      <w:marLeft w:val="0"/>
      <w:marRight w:val="0"/>
      <w:marTop w:val="0"/>
      <w:marBottom w:val="0"/>
      <w:divBdr>
        <w:top w:val="none" w:sz="0" w:space="0" w:color="auto"/>
        <w:left w:val="none" w:sz="0" w:space="0" w:color="auto"/>
        <w:bottom w:val="none" w:sz="0" w:space="0" w:color="auto"/>
        <w:right w:val="none" w:sz="0" w:space="0" w:color="auto"/>
      </w:divBdr>
    </w:div>
    <w:div w:id="222176722">
      <w:bodyDiv w:val="1"/>
      <w:marLeft w:val="0"/>
      <w:marRight w:val="0"/>
      <w:marTop w:val="0"/>
      <w:marBottom w:val="0"/>
      <w:divBdr>
        <w:top w:val="none" w:sz="0" w:space="0" w:color="auto"/>
        <w:left w:val="none" w:sz="0" w:space="0" w:color="auto"/>
        <w:bottom w:val="none" w:sz="0" w:space="0" w:color="auto"/>
        <w:right w:val="none" w:sz="0" w:space="0" w:color="auto"/>
      </w:divBdr>
    </w:div>
    <w:div w:id="550773798">
      <w:bodyDiv w:val="1"/>
      <w:marLeft w:val="0"/>
      <w:marRight w:val="0"/>
      <w:marTop w:val="0"/>
      <w:marBottom w:val="0"/>
      <w:divBdr>
        <w:top w:val="none" w:sz="0" w:space="0" w:color="auto"/>
        <w:left w:val="none" w:sz="0" w:space="0" w:color="auto"/>
        <w:bottom w:val="none" w:sz="0" w:space="0" w:color="auto"/>
        <w:right w:val="none" w:sz="0" w:space="0" w:color="auto"/>
      </w:divBdr>
    </w:div>
    <w:div w:id="588926611">
      <w:bodyDiv w:val="1"/>
      <w:marLeft w:val="0"/>
      <w:marRight w:val="0"/>
      <w:marTop w:val="0"/>
      <w:marBottom w:val="0"/>
      <w:divBdr>
        <w:top w:val="none" w:sz="0" w:space="0" w:color="auto"/>
        <w:left w:val="none" w:sz="0" w:space="0" w:color="auto"/>
        <w:bottom w:val="none" w:sz="0" w:space="0" w:color="auto"/>
        <w:right w:val="none" w:sz="0" w:space="0" w:color="auto"/>
      </w:divBdr>
    </w:div>
    <w:div w:id="734401975">
      <w:bodyDiv w:val="1"/>
      <w:marLeft w:val="0"/>
      <w:marRight w:val="0"/>
      <w:marTop w:val="0"/>
      <w:marBottom w:val="0"/>
      <w:divBdr>
        <w:top w:val="none" w:sz="0" w:space="0" w:color="auto"/>
        <w:left w:val="none" w:sz="0" w:space="0" w:color="auto"/>
        <w:bottom w:val="none" w:sz="0" w:space="0" w:color="auto"/>
        <w:right w:val="none" w:sz="0" w:space="0" w:color="auto"/>
      </w:divBdr>
      <w:divsChild>
        <w:div w:id="1543595086">
          <w:marLeft w:val="0"/>
          <w:marRight w:val="0"/>
          <w:marTop w:val="0"/>
          <w:marBottom w:val="0"/>
          <w:divBdr>
            <w:top w:val="none" w:sz="0" w:space="0" w:color="auto"/>
            <w:left w:val="none" w:sz="0" w:space="0" w:color="auto"/>
            <w:bottom w:val="none" w:sz="0" w:space="0" w:color="auto"/>
            <w:right w:val="none" w:sz="0" w:space="0" w:color="auto"/>
          </w:divBdr>
        </w:div>
      </w:divsChild>
    </w:div>
    <w:div w:id="804659656">
      <w:bodyDiv w:val="1"/>
      <w:marLeft w:val="0"/>
      <w:marRight w:val="0"/>
      <w:marTop w:val="0"/>
      <w:marBottom w:val="0"/>
      <w:divBdr>
        <w:top w:val="none" w:sz="0" w:space="0" w:color="auto"/>
        <w:left w:val="none" w:sz="0" w:space="0" w:color="auto"/>
        <w:bottom w:val="none" w:sz="0" w:space="0" w:color="auto"/>
        <w:right w:val="none" w:sz="0" w:space="0" w:color="auto"/>
      </w:divBdr>
    </w:div>
    <w:div w:id="858659561">
      <w:bodyDiv w:val="1"/>
      <w:marLeft w:val="0"/>
      <w:marRight w:val="0"/>
      <w:marTop w:val="0"/>
      <w:marBottom w:val="0"/>
      <w:divBdr>
        <w:top w:val="none" w:sz="0" w:space="0" w:color="auto"/>
        <w:left w:val="none" w:sz="0" w:space="0" w:color="auto"/>
        <w:bottom w:val="none" w:sz="0" w:space="0" w:color="auto"/>
        <w:right w:val="none" w:sz="0" w:space="0" w:color="auto"/>
      </w:divBdr>
    </w:div>
    <w:div w:id="1047336867">
      <w:bodyDiv w:val="1"/>
      <w:marLeft w:val="0"/>
      <w:marRight w:val="0"/>
      <w:marTop w:val="0"/>
      <w:marBottom w:val="0"/>
      <w:divBdr>
        <w:top w:val="none" w:sz="0" w:space="0" w:color="auto"/>
        <w:left w:val="none" w:sz="0" w:space="0" w:color="auto"/>
        <w:bottom w:val="none" w:sz="0" w:space="0" w:color="auto"/>
        <w:right w:val="none" w:sz="0" w:space="0" w:color="auto"/>
      </w:divBdr>
    </w:div>
    <w:div w:id="1118644774">
      <w:bodyDiv w:val="1"/>
      <w:marLeft w:val="0"/>
      <w:marRight w:val="0"/>
      <w:marTop w:val="0"/>
      <w:marBottom w:val="0"/>
      <w:divBdr>
        <w:top w:val="none" w:sz="0" w:space="0" w:color="auto"/>
        <w:left w:val="none" w:sz="0" w:space="0" w:color="auto"/>
        <w:bottom w:val="none" w:sz="0" w:space="0" w:color="auto"/>
        <w:right w:val="none" w:sz="0" w:space="0" w:color="auto"/>
      </w:divBdr>
    </w:div>
    <w:div w:id="1231766955">
      <w:bodyDiv w:val="1"/>
      <w:marLeft w:val="0"/>
      <w:marRight w:val="0"/>
      <w:marTop w:val="0"/>
      <w:marBottom w:val="0"/>
      <w:divBdr>
        <w:top w:val="none" w:sz="0" w:space="0" w:color="auto"/>
        <w:left w:val="none" w:sz="0" w:space="0" w:color="auto"/>
        <w:bottom w:val="none" w:sz="0" w:space="0" w:color="auto"/>
        <w:right w:val="none" w:sz="0" w:space="0" w:color="auto"/>
      </w:divBdr>
    </w:div>
    <w:div w:id="1264266926">
      <w:bodyDiv w:val="1"/>
      <w:marLeft w:val="0"/>
      <w:marRight w:val="0"/>
      <w:marTop w:val="0"/>
      <w:marBottom w:val="0"/>
      <w:divBdr>
        <w:top w:val="none" w:sz="0" w:space="0" w:color="auto"/>
        <w:left w:val="none" w:sz="0" w:space="0" w:color="auto"/>
        <w:bottom w:val="none" w:sz="0" w:space="0" w:color="auto"/>
        <w:right w:val="none" w:sz="0" w:space="0" w:color="auto"/>
      </w:divBdr>
    </w:div>
    <w:div w:id="1411198865">
      <w:bodyDiv w:val="1"/>
      <w:marLeft w:val="0"/>
      <w:marRight w:val="0"/>
      <w:marTop w:val="0"/>
      <w:marBottom w:val="0"/>
      <w:divBdr>
        <w:top w:val="none" w:sz="0" w:space="0" w:color="auto"/>
        <w:left w:val="none" w:sz="0" w:space="0" w:color="auto"/>
        <w:bottom w:val="none" w:sz="0" w:space="0" w:color="auto"/>
        <w:right w:val="none" w:sz="0" w:space="0" w:color="auto"/>
      </w:divBdr>
    </w:div>
    <w:div w:id="1536695212">
      <w:bodyDiv w:val="1"/>
      <w:marLeft w:val="0"/>
      <w:marRight w:val="0"/>
      <w:marTop w:val="0"/>
      <w:marBottom w:val="0"/>
      <w:divBdr>
        <w:top w:val="none" w:sz="0" w:space="0" w:color="auto"/>
        <w:left w:val="none" w:sz="0" w:space="0" w:color="auto"/>
        <w:bottom w:val="none" w:sz="0" w:space="0" w:color="auto"/>
        <w:right w:val="none" w:sz="0" w:space="0" w:color="auto"/>
      </w:divBdr>
      <w:divsChild>
        <w:div w:id="1022047828">
          <w:marLeft w:val="0"/>
          <w:marRight w:val="0"/>
          <w:marTop w:val="0"/>
          <w:marBottom w:val="0"/>
          <w:divBdr>
            <w:top w:val="none" w:sz="0" w:space="0" w:color="auto"/>
            <w:left w:val="none" w:sz="0" w:space="0" w:color="auto"/>
            <w:bottom w:val="none" w:sz="0" w:space="0" w:color="auto"/>
            <w:right w:val="none" w:sz="0" w:space="0" w:color="auto"/>
          </w:divBdr>
          <w:divsChild>
            <w:div w:id="306397103">
              <w:marLeft w:val="0"/>
              <w:marRight w:val="0"/>
              <w:marTop w:val="0"/>
              <w:marBottom w:val="0"/>
              <w:divBdr>
                <w:top w:val="none" w:sz="0" w:space="0" w:color="auto"/>
                <w:left w:val="none" w:sz="0" w:space="0" w:color="auto"/>
                <w:bottom w:val="none" w:sz="0" w:space="0" w:color="auto"/>
                <w:right w:val="none" w:sz="0" w:space="0" w:color="auto"/>
              </w:divBdr>
              <w:divsChild>
                <w:div w:id="596644565">
                  <w:marLeft w:val="0"/>
                  <w:marRight w:val="0"/>
                  <w:marTop w:val="0"/>
                  <w:marBottom w:val="0"/>
                  <w:divBdr>
                    <w:top w:val="none" w:sz="0" w:space="0" w:color="auto"/>
                    <w:left w:val="none" w:sz="0" w:space="0" w:color="auto"/>
                    <w:bottom w:val="none" w:sz="0" w:space="0" w:color="auto"/>
                    <w:right w:val="none" w:sz="0" w:space="0" w:color="auto"/>
                  </w:divBdr>
                  <w:divsChild>
                    <w:div w:id="284039831">
                      <w:marLeft w:val="0"/>
                      <w:marRight w:val="0"/>
                      <w:marTop w:val="0"/>
                      <w:marBottom w:val="0"/>
                      <w:divBdr>
                        <w:top w:val="none" w:sz="0" w:space="0" w:color="auto"/>
                        <w:left w:val="none" w:sz="0" w:space="0" w:color="auto"/>
                        <w:bottom w:val="none" w:sz="0" w:space="0" w:color="auto"/>
                        <w:right w:val="none" w:sz="0" w:space="0" w:color="auto"/>
                      </w:divBdr>
                      <w:divsChild>
                        <w:div w:id="812599191">
                          <w:marLeft w:val="0"/>
                          <w:marRight w:val="0"/>
                          <w:marTop w:val="0"/>
                          <w:marBottom w:val="0"/>
                          <w:divBdr>
                            <w:top w:val="none" w:sz="0" w:space="0" w:color="auto"/>
                            <w:left w:val="none" w:sz="0" w:space="0" w:color="auto"/>
                            <w:bottom w:val="none" w:sz="0" w:space="0" w:color="auto"/>
                            <w:right w:val="none" w:sz="0" w:space="0" w:color="auto"/>
                          </w:divBdr>
                          <w:divsChild>
                            <w:div w:id="2083285064">
                              <w:marLeft w:val="0"/>
                              <w:marRight w:val="0"/>
                              <w:marTop w:val="0"/>
                              <w:marBottom w:val="0"/>
                              <w:divBdr>
                                <w:top w:val="none" w:sz="0" w:space="0" w:color="auto"/>
                                <w:left w:val="none" w:sz="0" w:space="0" w:color="auto"/>
                                <w:bottom w:val="none" w:sz="0" w:space="0" w:color="auto"/>
                                <w:right w:val="none" w:sz="0" w:space="0" w:color="auto"/>
                              </w:divBdr>
                              <w:divsChild>
                                <w:div w:id="745227535">
                                  <w:marLeft w:val="0"/>
                                  <w:marRight w:val="0"/>
                                  <w:marTop w:val="0"/>
                                  <w:marBottom w:val="0"/>
                                  <w:divBdr>
                                    <w:top w:val="none" w:sz="0" w:space="0" w:color="auto"/>
                                    <w:left w:val="none" w:sz="0" w:space="0" w:color="auto"/>
                                    <w:bottom w:val="none" w:sz="0" w:space="0" w:color="auto"/>
                                    <w:right w:val="none" w:sz="0" w:space="0" w:color="auto"/>
                                  </w:divBdr>
                                  <w:divsChild>
                                    <w:div w:id="275865855">
                                      <w:marLeft w:val="0"/>
                                      <w:marRight w:val="0"/>
                                      <w:marTop w:val="0"/>
                                      <w:marBottom w:val="0"/>
                                      <w:divBdr>
                                        <w:top w:val="none" w:sz="0" w:space="0" w:color="auto"/>
                                        <w:left w:val="none" w:sz="0" w:space="0" w:color="auto"/>
                                        <w:bottom w:val="none" w:sz="0" w:space="0" w:color="auto"/>
                                        <w:right w:val="none" w:sz="0" w:space="0" w:color="auto"/>
                                      </w:divBdr>
                                      <w:divsChild>
                                        <w:div w:id="165438972">
                                          <w:marLeft w:val="0"/>
                                          <w:marRight w:val="0"/>
                                          <w:marTop w:val="0"/>
                                          <w:marBottom w:val="0"/>
                                          <w:divBdr>
                                            <w:top w:val="none" w:sz="0" w:space="0" w:color="auto"/>
                                            <w:left w:val="none" w:sz="0" w:space="0" w:color="auto"/>
                                            <w:bottom w:val="none" w:sz="0" w:space="0" w:color="auto"/>
                                            <w:right w:val="none" w:sz="0" w:space="0" w:color="auto"/>
                                          </w:divBdr>
                                          <w:divsChild>
                                            <w:div w:id="536546562">
                                              <w:marLeft w:val="0"/>
                                              <w:marRight w:val="0"/>
                                              <w:marTop w:val="0"/>
                                              <w:marBottom w:val="0"/>
                                              <w:divBdr>
                                                <w:top w:val="none" w:sz="0" w:space="0" w:color="auto"/>
                                                <w:left w:val="none" w:sz="0" w:space="0" w:color="auto"/>
                                                <w:bottom w:val="none" w:sz="0" w:space="0" w:color="auto"/>
                                                <w:right w:val="none" w:sz="0" w:space="0" w:color="auto"/>
                                              </w:divBdr>
                                              <w:divsChild>
                                                <w:div w:id="1610313620">
                                                  <w:marLeft w:val="0"/>
                                                  <w:marRight w:val="0"/>
                                                  <w:marTop w:val="0"/>
                                                  <w:marBottom w:val="0"/>
                                                  <w:divBdr>
                                                    <w:top w:val="none" w:sz="0" w:space="0" w:color="auto"/>
                                                    <w:left w:val="none" w:sz="0" w:space="0" w:color="auto"/>
                                                    <w:bottom w:val="none" w:sz="0" w:space="0" w:color="auto"/>
                                                    <w:right w:val="none" w:sz="0" w:space="0" w:color="auto"/>
                                                  </w:divBdr>
                                                  <w:divsChild>
                                                    <w:div w:id="185095446">
                                                      <w:marLeft w:val="0"/>
                                                      <w:marRight w:val="0"/>
                                                      <w:marTop w:val="0"/>
                                                      <w:marBottom w:val="0"/>
                                                      <w:divBdr>
                                                        <w:top w:val="none" w:sz="0" w:space="0" w:color="auto"/>
                                                        <w:left w:val="none" w:sz="0" w:space="0" w:color="auto"/>
                                                        <w:bottom w:val="none" w:sz="0" w:space="0" w:color="auto"/>
                                                        <w:right w:val="none" w:sz="0" w:space="0" w:color="auto"/>
                                                      </w:divBdr>
                                                      <w:divsChild>
                                                        <w:div w:id="1417749463">
                                                          <w:marLeft w:val="0"/>
                                                          <w:marRight w:val="0"/>
                                                          <w:marTop w:val="0"/>
                                                          <w:marBottom w:val="0"/>
                                                          <w:divBdr>
                                                            <w:top w:val="none" w:sz="0" w:space="0" w:color="auto"/>
                                                            <w:left w:val="none" w:sz="0" w:space="0" w:color="auto"/>
                                                            <w:bottom w:val="none" w:sz="0" w:space="0" w:color="auto"/>
                                                            <w:right w:val="none" w:sz="0" w:space="0" w:color="auto"/>
                                                          </w:divBdr>
                                                          <w:divsChild>
                                                            <w:div w:id="1921525114">
                                                              <w:marLeft w:val="0"/>
                                                              <w:marRight w:val="0"/>
                                                              <w:marTop w:val="0"/>
                                                              <w:marBottom w:val="0"/>
                                                              <w:divBdr>
                                                                <w:top w:val="none" w:sz="0" w:space="0" w:color="auto"/>
                                                                <w:left w:val="none" w:sz="0" w:space="0" w:color="auto"/>
                                                                <w:bottom w:val="none" w:sz="0" w:space="0" w:color="auto"/>
                                                                <w:right w:val="none" w:sz="0" w:space="0" w:color="auto"/>
                                                              </w:divBdr>
                                                              <w:divsChild>
                                                                <w:div w:id="1888487541">
                                                                  <w:marLeft w:val="0"/>
                                                                  <w:marRight w:val="0"/>
                                                                  <w:marTop w:val="0"/>
                                                                  <w:marBottom w:val="0"/>
                                                                  <w:divBdr>
                                                                    <w:top w:val="none" w:sz="0" w:space="0" w:color="auto"/>
                                                                    <w:left w:val="none" w:sz="0" w:space="0" w:color="auto"/>
                                                                    <w:bottom w:val="none" w:sz="0" w:space="0" w:color="auto"/>
                                                                    <w:right w:val="none" w:sz="0" w:space="0" w:color="auto"/>
                                                                  </w:divBdr>
                                                                  <w:divsChild>
                                                                    <w:div w:id="628972682">
                                                                      <w:marLeft w:val="0"/>
                                                                      <w:marRight w:val="0"/>
                                                                      <w:marTop w:val="0"/>
                                                                      <w:marBottom w:val="0"/>
                                                                      <w:divBdr>
                                                                        <w:top w:val="none" w:sz="0" w:space="0" w:color="auto"/>
                                                                        <w:left w:val="none" w:sz="0" w:space="0" w:color="auto"/>
                                                                        <w:bottom w:val="none" w:sz="0" w:space="0" w:color="auto"/>
                                                                        <w:right w:val="none" w:sz="0" w:space="0" w:color="auto"/>
                                                                      </w:divBdr>
                                                                      <w:divsChild>
                                                                        <w:div w:id="2115174938">
                                                                          <w:marLeft w:val="0"/>
                                                                          <w:marRight w:val="0"/>
                                                                          <w:marTop w:val="0"/>
                                                                          <w:marBottom w:val="0"/>
                                                                          <w:divBdr>
                                                                            <w:top w:val="none" w:sz="0" w:space="0" w:color="auto"/>
                                                                            <w:left w:val="none" w:sz="0" w:space="0" w:color="auto"/>
                                                                            <w:bottom w:val="none" w:sz="0" w:space="0" w:color="auto"/>
                                                                            <w:right w:val="none" w:sz="0" w:space="0" w:color="auto"/>
                                                                          </w:divBdr>
                                                                          <w:divsChild>
                                                                            <w:div w:id="1889873913">
                                                                              <w:marLeft w:val="0"/>
                                                                              <w:marRight w:val="0"/>
                                                                              <w:marTop w:val="0"/>
                                                                              <w:marBottom w:val="0"/>
                                                                              <w:divBdr>
                                                                                <w:top w:val="none" w:sz="0" w:space="0" w:color="auto"/>
                                                                                <w:left w:val="none" w:sz="0" w:space="0" w:color="auto"/>
                                                                                <w:bottom w:val="none" w:sz="0" w:space="0" w:color="auto"/>
                                                                                <w:right w:val="none" w:sz="0" w:space="0" w:color="auto"/>
                                                                              </w:divBdr>
                                                                              <w:divsChild>
                                                                                <w:div w:id="2000428227">
                                                                                  <w:marLeft w:val="0"/>
                                                                                  <w:marRight w:val="0"/>
                                                                                  <w:marTop w:val="0"/>
                                                                                  <w:marBottom w:val="0"/>
                                                                                  <w:divBdr>
                                                                                    <w:top w:val="none" w:sz="0" w:space="0" w:color="auto"/>
                                                                                    <w:left w:val="none" w:sz="0" w:space="0" w:color="auto"/>
                                                                                    <w:bottom w:val="none" w:sz="0" w:space="0" w:color="auto"/>
                                                                                    <w:right w:val="none" w:sz="0" w:space="0" w:color="auto"/>
                                                                                  </w:divBdr>
                                                                                  <w:divsChild>
                                                                                    <w:div w:id="767578474">
                                                                                      <w:marLeft w:val="0"/>
                                                                                      <w:marRight w:val="0"/>
                                                                                      <w:marTop w:val="0"/>
                                                                                      <w:marBottom w:val="0"/>
                                                                                      <w:divBdr>
                                                                                        <w:top w:val="none" w:sz="0" w:space="0" w:color="auto"/>
                                                                                        <w:left w:val="none" w:sz="0" w:space="0" w:color="auto"/>
                                                                                        <w:bottom w:val="none" w:sz="0" w:space="0" w:color="auto"/>
                                                                                        <w:right w:val="none" w:sz="0" w:space="0" w:color="auto"/>
                                                                                      </w:divBdr>
                                                                                      <w:divsChild>
                                                                                        <w:div w:id="2034070677">
                                                                                          <w:marLeft w:val="0"/>
                                                                                          <w:marRight w:val="0"/>
                                                                                          <w:marTop w:val="0"/>
                                                                                          <w:marBottom w:val="0"/>
                                                                                          <w:divBdr>
                                                                                            <w:top w:val="none" w:sz="0" w:space="0" w:color="auto"/>
                                                                                            <w:left w:val="none" w:sz="0" w:space="0" w:color="auto"/>
                                                                                            <w:bottom w:val="none" w:sz="0" w:space="0" w:color="auto"/>
                                                                                            <w:right w:val="none" w:sz="0" w:space="0" w:color="auto"/>
                                                                                          </w:divBdr>
                                                                                          <w:divsChild>
                                                                                            <w:div w:id="2021348881">
                                                                                              <w:marLeft w:val="0"/>
                                                                                              <w:marRight w:val="0"/>
                                                                                              <w:marTop w:val="0"/>
                                                                                              <w:marBottom w:val="0"/>
                                                                                              <w:divBdr>
                                                                                                <w:top w:val="none" w:sz="0" w:space="0" w:color="auto"/>
                                                                                                <w:left w:val="none" w:sz="0" w:space="0" w:color="auto"/>
                                                                                                <w:bottom w:val="none" w:sz="0" w:space="0" w:color="auto"/>
                                                                                                <w:right w:val="none" w:sz="0" w:space="0" w:color="auto"/>
                                                                                              </w:divBdr>
                                                                                              <w:divsChild>
                                                                                                <w:div w:id="2138525091">
                                                                                                  <w:marLeft w:val="0"/>
                                                                                                  <w:marRight w:val="0"/>
                                                                                                  <w:marTop w:val="0"/>
                                                                                                  <w:marBottom w:val="0"/>
                                                                                                  <w:divBdr>
                                                                                                    <w:top w:val="none" w:sz="0" w:space="0" w:color="auto"/>
                                                                                                    <w:left w:val="none" w:sz="0" w:space="0" w:color="auto"/>
                                                                                                    <w:bottom w:val="none" w:sz="0" w:space="0" w:color="auto"/>
                                                                                                    <w:right w:val="none" w:sz="0" w:space="0" w:color="auto"/>
                                                                                                  </w:divBdr>
                                                                                                  <w:divsChild>
                                                                                                    <w:div w:id="1862892486">
                                                                                                      <w:marLeft w:val="0"/>
                                                                                                      <w:marRight w:val="0"/>
                                                                                                      <w:marTop w:val="0"/>
                                                                                                      <w:marBottom w:val="0"/>
                                                                                                      <w:divBdr>
                                                                                                        <w:top w:val="none" w:sz="0" w:space="0" w:color="auto"/>
                                                                                                        <w:left w:val="none" w:sz="0" w:space="0" w:color="auto"/>
                                                                                                        <w:bottom w:val="none" w:sz="0" w:space="0" w:color="auto"/>
                                                                                                        <w:right w:val="none" w:sz="0" w:space="0" w:color="auto"/>
                                                                                                      </w:divBdr>
                                                                                                      <w:divsChild>
                                                                                                        <w:div w:id="585849648">
                                                                                                          <w:marLeft w:val="0"/>
                                                                                                          <w:marRight w:val="0"/>
                                                                                                          <w:marTop w:val="0"/>
                                                                                                          <w:marBottom w:val="0"/>
                                                                                                          <w:divBdr>
                                                                                                            <w:top w:val="none" w:sz="0" w:space="0" w:color="auto"/>
                                                                                                            <w:left w:val="none" w:sz="0" w:space="0" w:color="auto"/>
                                                                                                            <w:bottom w:val="none" w:sz="0" w:space="0" w:color="auto"/>
                                                                                                            <w:right w:val="none" w:sz="0" w:space="0" w:color="auto"/>
                                                                                                          </w:divBdr>
                                                                                                          <w:divsChild>
                                                                                                            <w:div w:id="1273240709">
                                                                                                              <w:marLeft w:val="0"/>
                                                                                                              <w:marRight w:val="0"/>
                                                                                                              <w:marTop w:val="0"/>
                                                                                                              <w:marBottom w:val="0"/>
                                                                                                              <w:divBdr>
                                                                                                                <w:top w:val="none" w:sz="0" w:space="0" w:color="auto"/>
                                                                                                                <w:left w:val="none" w:sz="0" w:space="0" w:color="auto"/>
                                                                                                                <w:bottom w:val="none" w:sz="0" w:space="0" w:color="auto"/>
                                                                                                                <w:right w:val="none" w:sz="0" w:space="0" w:color="auto"/>
                                                                                                              </w:divBdr>
                                                                                                              <w:divsChild>
                                                                                                                <w:div w:id="1594971207">
                                                                                                                  <w:marLeft w:val="0"/>
                                                                                                                  <w:marRight w:val="0"/>
                                                                                                                  <w:marTop w:val="0"/>
                                                                                                                  <w:marBottom w:val="0"/>
                                                                                                                  <w:divBdr>
                                                                                                                    <w:top w:val="none" w:sz="0" w:space="0" w:color="auto"/>
                                                                                                                    <w:left w:val="none" w:sz="0" w:space="0" w:color="auto"/>
                                                                                                                    <w:bottom w:val="none" w:sz="0" w:space="0" w:color="auto"/>
                                                                                                                    <w:right w:val="none" w:sz="0" w:space="0" w:color="auto"/>
                                                                                                                  </w:divBdr>
                                                                                                                  <w:divsChild>
                                                                                                                    <w:div w:id="1642688405">
                                                                                                                      <w:marLeft w:val="0"/>
                                                                                                                      <w:marRight w:val="0"/>
                                                                                                                      <w:marTop w:val="0"/>
                                                                                                                      <w:marBottom w:val="0"/>
                                                                                                                      <w:divBdr>
                                                                                                                        <w:top w:val="none" w:sz="0" w:space="0" w:color="auto"/>
                                                                                                                        <w:left w:val="none" w:sz="0" w:space="0" w:color="auto"/>
                                                                                                                        <w:bottom w:val="none" w:sz="0" w:space="0" w:color="auto"/>
                                                                                                                        <w:right w:val="none" w:sz="0" w:space="0" w:color="auto"/>
                                                                                                                      </w:divBdr>
                                                                                                                      <w:divsChild>
                                                                                                                        <w:div w:id="50464147">
                                                                                                                          <w:marLeft w:val="0"/>
                                                                                                                          <w:marRight w:val="0"/>
                                                                                                                          <w:marTop w:val="0"/>
                                                                                                                          <w:marBottom w:val="0"/>
                                                                                                                          <w:divBdr>
                                                                                                                            <w:top w:val="none" w:sz="0" w:space="0" w:color="auto"/>
                                                                                                                            <w:left w:val="none" w:sz="0" w:space="0" w:color="auto"/>
                                                                                                                            <w:bottom w:val="none" w:sz="0" w:space="0" w:color="auto"/>
                                                                                                                            <w:right w:val="none" w:sz="0" w:space="0" w:color="auto"/>
                                                                                                                          </w:divBdr>
                                                                                                                          <w:divsChild>
                                                                                                                            <w:div w:id="1399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935365">
      <w:bodyDiv w:val="1"/>
      <w:marLeft w:val="0"/>
      <w:marRight w:val="0"/>
      <w:marTop w:val="0"/>
      <w:marBottom w:val="0"/>
      <w:divBdr>
        <w:top w:val="none" w:sz="0" w:space="0" w:color="auto"/>
        <w:left w:val="none" w:sz="0" w:space="0" w:color="auto"/>
        <w:bottom w:val="none" w:sz="0" w:space="0" w:color="auto"/>
        <w:right w:val="none" w:sz="0" w:space="0" w:color="auto"/>
      </w:divBdr>
    </w:div>
    <w:div w:id="1641231374">
      <w:bodyDiv w:val="1"/>
      <w:marLeft w:val="0"/>
      <w:marRight w:val="0"/>
      <w:marTop w:val="0"/>
      <w:marBottom w:val="0"/>
      <w:divBdr>
        <w:top w:val="none" w:sz="0" w:space="0" w:color="auto"/>
        <w:left w:val="none" w:sz="0" w:space="0" w:color="auto"/>
        <w:bottom w:val="none" w:sz="0" w:space="0" w:color="auto"/>
        <w:right w:val="none" w:sz="0" w:space="0" w:color="auto"/>
      </w:divBdr>
    </w:div>
    <w:div w:id="1683317615">
      <w:bodyDiv w:val="1"/>
      <w:marLeft w:val="0"/>
      <w:marRight w:val="0"/>
      <w:marTop w:val="0"/>
      <w:marBottom w:val="0"/>
      <w:divBdr>
        <w:top w:val="none" w:sz="0" w:space="0" w:color="auto"/>
        <w:left w:val="none" w:sz="0" w:space="0" w:color="auto"/>
        <w:bottom w:val="none" w:sz="0" w:space="0" w:color="auto"/>
        <w:right w:val="none" w:sz="0" w:space="0" w:color="auto"/>
      </w:divBdr>
    </w:div>
    <w:div w:id="2060661696">
      <w:bodyDiv w:val="1"/>
      <w:marLeft w:val="0"/>
      <w:marRight w:val="0"/>
      <w:marTop w:val="0"/>
      <w:marBottom w:val="0"/>
      <w:divBdr>
        <w:top w:val="none" w:sz="0" w:space="0" w:color="auto"/>
        <w:left w:val="none" w:sz="0" w:space="0" w:color="auto"/>
        <w:bottom w:val="none" w:sz="0" w:space="0" w:color="auto"/>
        <w:right w:val="none" w:sz="0" w:space="0" w:color="auto"/>
      </w:divBdr>
    </w:div>
    <w:div w:id="2081978429">
      <w:bodyDiv w:val="1"/>
      <w:marLeft w:val="0"/>
      <w:marRight w:val="0"/>
      <w:marTop w:val="0"/>
      <w:marBottom w:val="0"/>
      <w:divBdr>
        <w:top w:val="none" w:sz="0" w:space="0" w:color="auto"/>
        <w:left w:val="none" w:sz="0" w:space="0" w:color="auto"/>
        <w:bottom w:val="none" w:sz="0" w:space="0" w:color="auto"/>
        <w:right w:val="none" w:sz="0" w:space="0" w:color="auto"/>
      </w:divBdr>
    </w:div>
    <w:div w:id="2133789393">
      <w:bodyDiv w:val="1"/>
      <w:marLeft w:val="0"/>
      <w:marRight w:val="0"/>
      <w:marTop w:val="0"/>
      <w:marBottom w:val="0"/>
      <w:divBdr>
        <w:top w:val="none" w:sz="0" w:space="0" w:color="auto"/>
        <w:left w:val="none" w:sz="0" w:space="0" w:color="auto"/>
        <w:bottom w:val="none" w:sz="0" w:space="0" w:color="auto"/>
        <w:right w:val="none" w:sz="0" w:space="0" w:color="auto"/>
      </w:divBdr>
    </w:div>
    <w:div w:id="2147046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pi.yale.edu/sites/default/files/Yale%20EPI%202016_Report.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tat.si/novica_prikazi.aspx?id=6794" TargetMode="External"/><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vija.kovac@slovenia.info"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1394</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et</Company>
  <LinksUpToDate>false</LinksUpToDate>
  <CharactersWithSpaces>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Ksenija Mravlja</cp:lastModifiedBy>
  <cp:revision>22</cp:revision>
  <cp:lastPrinted>2016-01-28T12:54:00Z</cp:lastPrinted>
  <dcterms:created xsi:type="dcterms:W3CDTF">2016-01-27T15:51:00Z</dcterms:created>
  <dcterms:modified xsi:type="dcterms:W3CDTF">2016-02-01T10:43:00Z</dcterms:modified>
</cp:coreProperties>
</file>