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D" w:rsidRDefault="00B760DD" w:rsidP="00CF2DBE">
      <w:pPr>
        <w:jc w:val="both"/>
        <w:rPr>
          <w:rFonts w:ascii="Verdana" w:hAnsi="Verdana"/>
          <w:b/>
          <w:i/>
          <w:u w:val="single"/>
        </w:rPr>
      </w:pPr>
      <w:r>
        <w:rPr>
          <w:noProof/>
          <w:lang w:eastAsia="sl-SI"/>
        </w:rPr>
        <w:drawing>
          <wp:inline distT="0" distB="0" distL="0" distR="0" wp14:anchorId="7C5A650F" wp14:editId="32E3F659">
            <wp:extent cx="5760720" cy="1843405"/>
            <wp:effectExtent l="0" t="0" r="0" b="4445"/>
            <wp:docPr id="1" name="Picture 1" descr="C:\Users\livijakovac\AppData\Local\Microsoft\Windows\Temporary Internet Files\Content.Outlook\5Z6EK84E\Pasica1(850x2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jakovac\AppData\Local\Microsoft\Windows\Temporary Internet Files\Content.Outlook\5Z6EK84E\Pasica1(850x27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DD" w:rsidRDefault="00B760DD" w:rsidP="00CF2DBE">
      <w:pPr>
        <w:jc w:val="both"/>
        <w:rPr>
          <w:rFonts w:ascii="Verdana" w:hAnsi="Verdana"/>
          <w:b/>
          <w:i/>
          <w:u w:val="single"/>
        </w:rPr>
      </w:pPr>
    </w:p>
    <w:p w:rsidR="00CF2DBE" w:rsidRPr="00CF2DBE" w:rsidRDefault="00CF2DBE" w:rsidP="00CF2DBE">
      <w:pPr>
        <w:jc w:val="both"/>
        <w:rPr>
          <w:rFonts w:ascii="Verdana" w:hAnsi="Verdana"/>
          <w:b/>
          <w:i/>
          <w:u w:val="single"/>
        </w:rPr>
      </w:pPr>
      <w:r w:rsidRPr="00CF2DBE">
        <w:rPr>
          <w:rFonts w:ascii="Verdana" w:hAnsi="Verdana"/>
          <w:b/>
          <w:i/>
          <w:u w:val="single"/>
        </w:rPr>
        <w:t>Sporočilo za javnost</w:t>
      </w:r>
    </w:p>
    <w:p w:rsidR="00CF2DBE" w:rsidRPr="00CF2DBE" w:rsidRDefault="00CF2DBE" w:rsidP="00CF2DBE">
      <w:pPr>
        <w:jc w:val="both"/>
        <w:rPr>
          <w:rFonts w:ascii="Verdana" w:hAnsi="Verdana"/>
          <w:b/>
          <w:color w:val="76923C" w:themeColor="accent3" w:themeShade="BF"/>
          <w:sz w:val="28"/>
          <w:szCs w:val="28"/>
        </w:rPr>
      </w:pPr>
    </w:p>
    <w:p w:rsidR="00B118FC" w:rsidRPr="00CF2DBE" w:rsidRDefault="00B118FC" w:rsidP="00B760DD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CF2DBE">
        <w:rPr>
          <w:rFonts w:ascii="Verdana" w:hAnsi="Verdana"/>
          <w:b/>
          <w:color w:val="76923C" w:themeColor="accent3" w:themeShade="BF"/>
          <w:sz w:val="28"/>
          <w:szCs w:val="28"/>
        </w:rPr>
        <w:t>16. Slovenska turistična borza, Portorož</w:t>
      </w:r>
    </w:p>
    <w:p w:rsidR="00B760DD" w:rsidRDefault="00B118FC" w:rsidP="00B760DD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CF2DBE">
        <w:rPr>
          <w:rFonts w:ascii="Verdana" w:hAnsi="Verdana"/>
          <w:b/>
          <w:color w:val="76923C" w:themeColor="accent3" w:themeShade="BF"/>
          <w:sz w:val="28"/>
          <w:szCs w:val="28"/>
        </w:rPr>
        <w:t>– odličn</w:t>
      </w:r>
      <w:r w:rsidR="00CF2DBE" w:rsidRPr="00CF2DBE">
        <w:rPr>
          <w:rFonts w:ascii="Verdana" w:hAnsi="Verdana"/>
          <w:b/>
          <w:color w:val="76923C" w:themeColor="accent3" w:themeShade="BF"/>
          <w:sz w:val="28"/>
          <w:szCs w:val="28"/>
        </w:rPr>
        <w:t>a</w:t>
      </w:r>
      <w:r w:rsidRPr="00CF2DBE">
        <w:rPr>
          <w:rFonts w:ascii="Verdana" w:hAnsi="Verdana"/>
          <w:b/>
          <w:color w:val="76923C" w:themeColor="accent3" w:themeShade="BF"/>
          <w:sz w:val="28"/>
          <w:szCs w:val="28"/>
        </w:rPr>
        <w:t xml:space="preserve"> priložnost za </w:t>
      </w:r>
      <w:r w:rsidR="00CF2DBE" w:rsidRPr="00CF2DBE">
        <w:rPr>
          <w:rFonts w:ascii="Verdana" w:hAnsi="Verdana"/>
          <w:b/>
          <w:color w:val="76923C" w:themeColor="accent3" w:themeShade="BF"/>
          <w:sz w:val="28"/>
          <w:szCs w:val="28"/>
        </w:rPr>
        <w:t>utrjevanje obstoječi</w:t>
      </w:r>
      <w:r w:rsidR="00984D46">
        <w:rPr>
          <w:rFonts w:ascii="Verdana" w:hAnsi="Verdana"/>
          <w:b/>
          <w:color w:val="76923C" w:themeColor="accent3" w:themeShade="BF"/>
          <w:sz w:val="28"/>
          <w:szCs w:val="28"/>
        </w:rPr>
        <w:t>h</w:t>
      </w:r>
      <w:r w:rsidR="00CF2DBE" w:rsidRPr="00CF2DBE">
        <w:rPr>
          <w:rFonts w:ascii="Verdana" w:hAnsi="Verdana"/>
          <w:b/>
          <w:color w:val="76923C" w:themeColor="accent3" w:themeShade="BF"/>
          <w:sz w:val="28"/>
          <w:szCs w:val="28"/>
        </w:rPr>
        <w:t xml:space="preserve"> in </w:t>
      </w:r>
    </w:p>
    <w:p w:rsidR="00AA3431" w:rsidRPr="00CF2DBE" w:rsidRDefault="00CF2DBE" w:rsidP="00B760DD">
      <w:pPr>
        <w:jc w:val="center"/>
        <w:rPr>
          <w:rFonts w:ascii="Verdana" w:hAnsi="Verdana"/>
          <w:b/>
          <w:color w:val="76923C" w:themeColor="accent3" w:themeShade="BF"/>
          <w:sz w:val="28"/>
          <w:szCs w:val="28"/>
        </w:rPr>
      </w:pPr>
      <w:r w:rsidRPr="00CF2DBE">
        <w:rPr>
          <w:rFonts w:ascii="Verdana" w:hAnsi="Verdana"/>
          <w:b/>
          <w:color w:val="76923C" w:themeColor="accent3" w:themeShade="BF"/>
          <w:sz w:val="28"/>
          <w:szCs w:val="28"/>
        </w:rPr>
        <w:t>vzpostavljanje novih poslovnih navezav</w:t>
      </w:r>
    </w:p>
    <w:p w:rsidR="009215B6" w:rsidRPr="00CF2DBE" w:rsidRDefault="009215B6" w:rsidP="00CF2DBE">
      <w:pPr>
        <w:jc w:val="both"/>
        <w:rPr>
          <w:rFonts w:ascii="Verdana" w:hAnsi="Verdana"/>
        </w:rPr>
      </w:pPr>
    </w:p>
    <w:p w:rsidR="00486FE0" w:rsidRPr="00CF2DBE" w:rsidRDefault="00EE17EA" w:rsidP="00CF2DB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Portorož</w:t>
      </w:r>
      <w:r w:rsidR="00A42B72" w:rsidRPr="00A42B72">
        <w:rPr>
          <w:rFonts w:ascii="Verdana" w:hAnsi="Verdana"/>
          <w:b/>
          <w:u w:val="single"/>
        </w:rPr>
        <w:t>, 1</w:t>
      </w:r>
      <w:r w:rsidR="00E33A50">
        <w:rPr>
          <w:rFonts w:ascii="Verdana" w:hAnsi="Verdana"/>
          <w:b/>
          <w:u w:val="single"/>
        </w:rPr>
        <w:t>9</w:t>
      </w:r>
      <w:r w:rsidR="00A42B72" w:rsidRPr="00A42B72">
        <w:rPr>
          <w:rFonts w:ascii="Verdana" w:hAnsi="Verdana"/>
          <w:b/>
          <w:u w:val="single"/>
        </w:rPr>
        <w:t>. april 2013</w:t>
      </w:r>
      <w:r w:rsidR="00A42B72">
        <w:rPr>
          <w:rFonts w:ascii="Verdana" w:hAnsi="Verdana"/>
          <w:b/>
        </w:rPr>
        <w:t xml:space="preserve"> </w:t>
      </w:r>
      <w:r w:rsidR="00E33A50">
        <w:rPr>
          <w:rFonts w:ascii="Verdana" w:hAnsi="Verdana"/>
          <w:b/>
        </w:rPr>
        <w:t>–</w:t>
      </w:r>
      <w:r w:rsidR="00A42B72">
        <w:rPr>
          <w:rFonts w:ascii="Verdana" w:hAnsi="Verdana"/>
          <w:b/>
        </w:rPr>
        <w:t xml:space="preserve"> </w:t>
      </w:r>
      <w:r w:rsidR="00E33A50">
        <w:rPr>
          <w:rFonts w:ascii="Verdana" w:hAnsi="Verdana"/>
          <w:b/>
        </w:rPr>
        <w:t>V Portorožu je svoja vrata odprla</w:t>
      </w:r>
      <w:r w:rsidR="00486FE0" w:rsidRPr="00CF2DBE">
        <w:rPr>
          <w:rFonts w:ascii="Verdana" w:hAnsi="Verdana"/>
          <w:b/>
        </w:rPr>
        <w:t xml:space="preserve"> </w:t>
      </w:r>
      <w:hyperlink r:id="rId7" w:history="1">
        <w:r w:rsidR="00486FE0" w:rsidRPr="003E6FF0">
          <w:rPr>
            <w:rStyle w:val="Hyperlink"/>
            <w:rFonts w:ascii="Verdana" w:hAnsi="Verdana"/>
            <w:b/>
            <w:bCs/>
          </w:rPr>
          <w:t>16. Slovenska turistična borza</w:t>
        </w:r>
      </w:hyperlink>
      <w:r w:rsidR="00486FE0" w:rsidRPr="00CF2DBE">
        <w:rPr>
          <w:rFonts w:ascii="Verdana" w:hAnsi="Verdana"/>
          <w:b/>
        </w:rPr>
        <w:t xml:space="preserve"> oziroma Slovenian </w:t>
      </w:r>
      <w:proofErr w:type="spellStart"/>
      <w:r w:rsidR="00486FE0" w:rsidRPr="00CF2DBE">
        <w:rPr>
          <w:rFonts w:ascii="Verdana" w:hAnsi="Verdana"/>
          <w:b/>
        </w:rPr>
        <w:t>Incoming</w:t>
      </w:r>
      <w:proofErr w:type="spellEnd"/>
      <w:r w:rsidR="00486FE0" w:rsidRPr="00CF2DBE">
        <w:rPr>
          <w:rFonts w:ascii="Verdana" w:hAnsi="Verdana"/>
          <w:b/>
        </w:rPr>
        <w:t xml:space="preserve"> </w:t>
      </w:r>
      <w:proofErr w:type="spellStart"/>
      <w:r w:rsidR="00486FE0" w:rsidRPr="00CF2DBE">
        <w:rPr>
          <w:rFonts w:ascii="Verdana" w:hAnsi="Verdana"/>
          <w:b/>
        </w:rPr>
        <w:t>Workshop</w:t>
      </w:r>
      <w:proofErr w:type="spellEnd"/>
      <w:r w:rsidR="00486FE0" w:rsidRPr="00CF2DBE">
        <w:rPr>
          <w:rFonts w:ascii="Verdana" w:hAnsi="Verdana"/>
          <w:b/>
        </w:rPr>
        <w:t xml:space="preserve"> (SIW)</w:t>
      </w:r>
      <w:r w:rsidR="00E33A50">
        <w:rPr>
          <w:rFonts w:ascii="Verdana" w:hAnsi="Verdana"/>
          <w:b/>
        </w:rPr>
        <w:t>. Borza p</w:t>
      </w:r>
      <w:r w:rsidR="00486FE0" w:rsidRPr="00CF2DBE">
        <w:rPr>
          <w:rFonts w:ascii="Verdana" w:hAnsi="Verdana"/>
          <w:b/>
        </w:rPr>
        <w:t>oteka</w:t>
      </w:r>
      <w:r w:rsidR="00486FE0" w:rsidRPr="00CF2DBE">
        <w:rPr>
          <w:rFonts w:ascii="Verdana" w:hAnsi="Verdana"/>
        </w:rPr>
        <w:t xml:space="preserve"> </w:t>
      </w:r>
      <w:r w:rsidR="00486FE0" w:rsidRPr="00CF2DBE">
        <w:rPr>
          <w:rFonts w:ascii="Verdana" w:hAnsi="Verdana"/>
          <w:b/>
        </w:rPr>
        <w:t>med 18. in 20. aprilom 2013</w:t>
      </w:r>
      <w:r w:rsidR="009215B6" w:rsidRPr="00CF2DBE">
        <w:rPr>
          <w:rFonts w:ascii="Verdana" w:hAnsi="Verdana"/>
          <w:b/>
        </w:rPr>
        <w:t xml:space="preserve"> v </w:t>
      </w:r>
      <w:r w:rsidR="00380DF1" w:rsidRPr="00CF2DBE">
        <w:rPr>
          <w:rFonts w:ascii="Verdana" w:hAnsi="Verdana"/>
          <w:b/>
        </w:rPr>
        <w:t>K</w:t>
      </w:r>
      <w:r w:rsidR="00380DF1" w:rsidRPr="00CF2DBE">
        <w:rPr>
          <w:rFonts w:ascii="Verdana" w:hAnsi="Verdana"/>
          <w:b/>
          <w:bCs/>
        </w:rPr>
        <w:t xml:space="preserve">ongresnem centru </w:t>
      </w:r>
      <w:proofErr w:type="spellStart"/>
      <w:r w:rsidR="00380DF1" w:rsidRPr="00CF2DBE">
        <w:rPr>
          <w:rFonts w:ascii="Verdana" w:hAnsi="Verdana"/>
          <w:b/>
          <w:bCs/>
        </w:rPr>
        <w:t>Portus</w:t>
      </w:r>
      <w:proofErr w:type="spellEnd"/>
      <w:r w:rsidR="00380DF1" w:rsidRPr="00CF2DBE">
        <w:rPr>
          <w:rFonts w:ascii="Verdana" w:hAnsi="Verdana"/>
          <w:b/>
          <w:bCs/>
        </w:rPr>
        <w:t xml:space="preserve">, </w:t>
      </w:r>
      <w:proofErr w:type="spellStart"/>
      <w:r w:rsidR="00380DF1" w:rsidRPr="00CF2DBE">
        <w:rPr>
          <w:rFonts w:ascii="Verdana" w:hAnsi="Verdana"/>
          <w:b/>
          <w:bCs/>
        </w:rPr>
        <w:t>LifeClass</w:t>
      </w:r>
      <w:proofErr w:type="spellEnd"/>
      <w:r w:rsidR="00380DF1" w:rsidRPr="00CF2DBE">
        <w:rPr>
          <w:rFonts w:ascii="Verdana" w:hAnsi="Verdana"/>
          <w:b/>
          <w:bCs/>
        </w:rPr>
        <w:t xml:space="preserve"> </w:t>
      </w:r>
      <w:proofErr w:type="spellStart"/>
      <w:r w:rsidR="00380DF1" w:rsidRPr="00CF2DBE">
        <w:rPr>
          <w:rFonts w:ascii="Verdana" w:hAnsi="Verdana"/>
          <w:b/>
          <w:bCs/>
        </w:rPr>
        <w:t>Hotels</w:t>
      </w:r>
      <w:proofErr w:type="spellEnd"/>
      <w:r w:rsidR="00380DF1" w:rsidRPr="00CF2DBE">
        <w:rPr>
          <w:rFonts w:ascii="Verdana" w:hAnsi="Verdana"/>
          <w:b/>
          <w:bCs/>
        </w:rPr>
        <w:t xml:space="preserve"> &amp; </w:t>
      </w:r>
      <w:proofErr w:type="spellStart"/>
      <w:r w:rsidR="00380DF1" w:rsidRPr="00CF2DBE">
        <w:rPr>
          <w:rFonts w:ascii="Verdana" w:hAnsi="Verdana"/>
          <w:b/>
          <w:bCs/>
        </w:rPr>
        <w:t>Spa</w:t>
      </w:r>
      <w:proofErr w:type="spellEnd"/>
      <w:r w:rsidR="00380DF1" w:rsidRPr="00CF2DBE">
        <w:rPr>
          <w:rFonts w:ascii="Verdana" w:hAnsi="Verdana"/>
          <w:b/>
          <w:bCs/>
        </w:rPr>
        <w:t xml:space="preserve"> </w:t>
      </w:r>
      <w:r w:rsidR="00380DF1" w:rsidRPr="00CF2DBE">
        <w:rPr>
          <w:rFonts w:ascii="Verdana" w:hAnsi="Verdana"/>
          <w:b/>
        </w:rPr>
        <w:t xml:space="preserve">v </w:t>
      </w:r>
      <w:r w:rsidR="009215B6" w:rsidRPr="00CF2DBE">
        <w:rPr>
          <w:rFonts w:ascii="Verdana" w:hAnsi="Verdana"/>
          <w:b/>
        </w:rPr>
        <w:t>Portorožu</w:t>
      </w:r>
      <w:r w:rsidR="00486FE0" w:rsidRPr="00CF2DBE">
        <w:rPr>
          <w:rFonts w:ascii="Verdana" w:hAnsi="Verdana"/>
        </w:rPr>
        <w:t xml:space="preserve">. </w:t>
      </w:r>
      <w:r w:rsidR="00486FE0" w:rsidRPr="00CF2DBE">
        <w:rPr>
          <w:rFonts w:ascii="Verdana" w:hAnsi="Verdana"/>
          <w:b/>
        </w:rPr>
        <w:t>Najpomembnejši poslovni dogodek slovenskega turizma bo letos prepleten s priložnostmi za poslovnost in oddih, z življenjem v naravi ter doživetjem Portoroža in okolice oz. slovenske Obale.</w:t>
      </w:r>
    </w:p>
    <w:p w:rsidR="00CF2DBE" w:rsidRPr="00CF2DBE" w:rsidRDefault="00CF2DBE" w:rsidP="00CF2DBE">
      <w:pPr>
        <w:jc w:val="both"/>
        <w:rPr>
          <w:rFonts w:ascii="Verdana" w:hAnsi="Verdana"/>
          <w:b/>
        </w:rPr>
      </w:pPr>
    </w:p>
    <w:p w:rsidR="005110F6" w:rsidRPr="00EC56F5" w:rsidRDefault="005110F6" w:rsidP="00CF2DBE">
      <w:pPr>
        <w:jc w:val="both"/>
        <w:rPr>
          <w:rFonts w:ascii="Verdana" w:hAnsi="Verdana"/>
          <w:b/>
          <w:bCs/>
        </w:rPr>
      </w:pPr>
      <w:r w:rsidRPr="00CF2DBE">
        <w:rPr>
          <w:rFonts w:ascii="Verdana" w:hAnsi="Verdana"/>
          <w:b/>
        </w:rPr>
        <w:t>Poslovni sestanki</w:t>
      </w:r>
      <w:r w:rsidRPr="00CF2DBE">
        <w:rPr>
          <w:rFonts w:ascii="Verdana" w:hAnsi="Verdana"/>
        </w:rPr>
        <w:t>, najpomembnejši del SIW, pote</w:t>
      </w:r>
      <w:r w:rsidR="00E33A50">
        <w:rPr>
          <w:rFonts w:ascii="Verdana" w:hAnsi="Verdana"/>
        </w:rPr>
        <w:t>kajo danes,</w:t>
      </w:r>
      <w:r w:rsidRPr="00CF2DBE">
        <w:rPr>
          <w:rFonts w:ascii="Verdana" w:hAnsi="Verdana"/>
        </w:rPr>
        <w:t xml:space="preserve"> 19. aprila, v Kongresnem centru </w:t>
      </w:r>
      <w:proofErr w:type="spellStart"/>
      <w:r w:rsidRPr="00CF2DBE">
        <w:rPr>
          <w:rFonts w:ascii="Verdana" w:hAnsi="Verdana"/>
        </w:rPr>
        <w:t>Portus</w:t>
      </w:r>
      <w:proofErr w:type="spellEnd"/>
      <w:r w:rsidR="00E33A50">
        <w:rPr>
          <w:rFonts w:ascii="Verdana" w:hAnsi="Verdana"/>
        </w:rPr>
        <w:t xml:space="preserve"> (Hotel Slovenija)</w:t>
      </w:r>
      <w:r w:rsidRPr="00CF2DBE">
        <w:rPr>
          <w:rFonts w:ascii="Verdana" w:hAnsi="Verdana"/>
        </w:rPr>
        <w:t xml:space="preserve">. Na vnaprej dogovorjenih sestankih bo sodelovalo </w:t>
      </w:r>
      <w:r w:rsidRPr="00CF2DBE">
        <w:rPr>
          <w:rFonts w:ascii="Verdana" w:hAnsi="Verdana"/>
          <w:b/>
          <w:bCs/>
        </w:rPr>
        <w:t>191 predstavnikov iz 128 slovenskih turističnih podjetij in</w:t>
      </w:r>
      <w:r w:rsidRPr="00CF2DBE">
        <w:rPr>
          <w:rFonts w:ascii="Verdana" w:hAnsi="Verdana"/>
          <w:b/>
          <w:bCs/>
          <w:color w:val="E36C0A"/>
        </w:rPr>
        <w:t xml:space="preserve"> </w:t>
      </w:r>
      <w:r w:rsidRPr="00CF2DBE">
        <w:rPr>
          <w:rFonts w:ascii="Verdana" w:hAnsi="Verdana"/>
          <w:b/>
          <w:bCs/>
        </w:rPr>
        <w:t>143 predstavnikov iz</w:t>
      </w:r>
      <w:r w:rsidRPr="00CF2DBE">
        <w:rPr>
          <w:rFonts w:ascii="Verdana" w:hAnsi="Verdana"/>
          <w:b/>
          <w:bCs/>
          <w:color w:val="E36C0A"/>
        </w:rPr>
        <w:t xml:space="preserve"> </w:t>
      </w:r>
      <w:r w:rsidRPr="00CF2DBE">
        <w:rPr>
          <w:rFonts w:ascii="Verdana" w:hAnsi="Verdana"/>
          <w:b/>
          <w:bCs/>
        </w:rPr>
        <w:t>109 tujih turističnih agencij, organizatorjev potovanj</w:t>
      </w:r>
      <w:r w:rsidRPr="00CF2DBE">
        <w:rPr>
          <w:rFonts w:ascii="Verdana" w:hAnsi="Verdana"/>
        </w:rPr>
        <w:t xml:space="preserve"> in drugih turistično naravnanih podjetij, ki prihajajo </w:t>
      </w:r>
      <w:r w:rsidRPr="00CF2DBE">
        <w:rPr>
          <w:rFonts w:ascii="Verdana" w:hAnsi="Verdana"/>
          <w:b/>
          <w:bCs/>
        </w:rPr>
        <w:t>iz 32 držav</w:t>
      </w:r>
      <w:r w:rsidRPr="00CF2DBE">
        <w:rPr>
          <w:rFonts w:ascii="Verdana" w:hAnsi="Verdana"/>
        </w:rPr>
        <w:t xml:space="preserve">. </w:t>
      </w:r>
      <w:r w:rsidRPr="00CF2DBE">
        <w:rPr>
          <w:rFonts w:ascii="Verdana" w:hAnsi="Verdana"/>
          <w:bCs/>
        </w:rPr>
        <w:t>Največ kupcev prihaja iz</w:t>
      </w:r>
      <w:r w:rsidR="004968E8" w:rsidRPr="00CF2DBE">
        <w:rPr>
          <w:rFonts w:ascii="Verdana" w:hAnsi="Verdana"/>
          <w:bCs/>
        </w:rPr>
        <w:t xml:space="preserve"> Ruske federacije</w:t>
      </w:r>
      <w:r w:rsidRPr="00CF2DBE">
        <w:rPr>
          <w:rFonts w:ascii="Verdana" w:hAnsi="Verdana"/>
          <w:bCs/>
        </w:rPr>
        <w:t xml:space="preserve">, sledijo pa </w:t>
      </w:r>
      <w:r w:rsidR="004968E8" w:rsidRPr="00CF2DBE">
        <w:rPr>
          <w:rFonts w:ascii="Verdana" w:hAnsi="Verdana"/>
          <w:bCs/>
        </w:rPr>
        <w:t xml:space="preserve">Italijani </w:t>
      </w:r>
      <w:r w:rsidR="006452B7" w:rsidRPr="00CF2DBE">
        <w:rPr>
          <w:rFonts w:ascii="Verdana" w:hAnsi="Verdana"/>
          <w:bCs/>
        </w:rPr>
        <w:t xml:space="preserve">in </w:t>
      </w:r>
      <w:r w:rsidRPr="00CF2DBE">
        <w:rPr>
          <w:rFonts w:ascii="Verdana" w:hAnsi="Verdana"/>
          <w:bCs/>
        </w:rPr>
        <w:t xml:space="preserve">kupci iz nemško govorečih </w:t>
      </w:r>
      <w:r w:rsidRPr="00EC56F5">
        <w:rPr>
          <w:rFonts w:ascii="Verdana" w:hAnsi="Verdana"/>
          <w:bCs/>
        </w:rPr>
        <w:t>držav</w:t>
      </w:r>
      <w:r w:rsidRPr="00EC56F5">
        <w:rPr>
          <w:rFonts w:ascii="Verdana" w:hAnsi="Verdana"/>
        </w:rPr>
        <w:t>, torej Avstrije</w:t>
      </w:r>
      <w:r w:rsidR="006452B7" w:rsidRPr="00EC56F5">
        <w:rPr>
          <w:rFonts w:ascii="Verdana" w:hAnsi="Verdana"/>
        </w:rPr>
        <w:t xml:space="preserve"> in</w:t>
      </w:r>
      <w:r w:rsidR="004968E8" w:rsidRPr="00EC56F5">
        <w:rPr>
          <w:rFonts w:ascii="Verdana" w:hAnsi="Verdana"/>
        </w:rPr>
        <w:t xml:space="preserve"> </w:t>
      </w:r>
      <w:r w:rsidRPr="00EC56F5">
        <w:rPr>
          <w:rFonts w:ascii="Verdana" w:hAnsi="Verdana"/>
        </w:rPr>
        <w:t>Nemčije. V primerjavi s prejšnjimi leti</w:t>
      </w:r>
      <w:r w:rsidR="004968E8" w:rsidRPr="00EC56F5">
        <w:rPr>
          <w:rFonts w:ascii="Verdana" w:hAnsi="Verdana"/>
        </w:rPr>
        <w:t xml:space="preserve"> beležimo porast predstavnikov turističnih podjetij iz </w:t>
      </w:r>
      <w:r w:rsidR="004968E8" w:rsidRPr="00EC56F5">
        <w:rPr>
          <w:rFonts w:ascii="Verdana" w:hAnsi="Verdana"/>
          <w:b/>
        </w:rPr>
        <w:t>Kitajske, Kuvajta</w:t>
      </w:r>
      <w:r w:rsidR="00446AE7">
        <w:rPr>
          <w:rFonts w:ascii="Verdana" w:hAnsi="Verdana"/>
          <w:b/>
        </w:rPr>
        <w:t>,</w:t>
      </w:r>
      <w:r w:rsidR="004968E8" w:rsidRPr="00EC56F5">
        <w:rPr>
          <w:rFonts w:ascii="Verdana" w:hAnsi="Verdana"/>
          <w:b/>
        </w:rPr>
        <w:t xml:space="preserve"> Indije</w:t>
      </w:r>
      <w:r w:rsidR="00446AE7">
        <w:rPr>
          <w:rFonts w:ascii="Verdana" w:hAnsi="Verdana"/>
          <w:b/>
        </w:rPr>
        <w:t xml:space="preserve"> in Japonske</w:t>
      </w:r>
      <w:r w:rsidR="00EC56F5" w:rsidRPr="00EC56F5">
        <w:rPr>
          <w:rFonts w:ascii="Verdana" w:hAnsi="Verdana"/>
        </w:rPr>
        <w:t xml:space="preserve">, prvič </w:t>
      </w:r>
      <w:r w:rsidR="00EC56F5">
        <w:rPr>
          <w:rFonts w:ascii="Verdana" w:hAnsi="Verdana"/>
        </w:rPr>
        <w:t xml:space="preserve">gostimo udeležence </w:t>
      </w:r>
      <w:r w:rsidR="00EC56F5" w:rsidRPr="00EC56F5">
        <w:rPr>
          <w:rFonts w:ascii="Verdana" w:hAnsi="Verdana"/>
        </w:rPr>
        <w:t xml:space="preserve">tudi </w:t>
      </w:r>
      <w:r w:rsidR="00EC56F5" w:rsidRPr="00EC56F5">
        <w:rPr>
          <w:rFonts w:ascii="Verdana" w:hAnsi="Verdana"/>
          <w:b/>
        </w:rPr>
        <w:t>iz Južne Koreje in Egipta</w:t>
      </w:r>
      <w:r w:rsidR="004968E8" w:rsidRPr="00EC56F5">
        <w:rPr>
          <w:rFonts w:ascii="Verdana" w:hAnsi="Verdana"/>
        </w:rPr>
        <w:t xml:space="preserve">. V okviru srečanj med predstavniki slovenskih in tujih podjetij </w:t>
      </w:r>
      <w:r w:rsidR="00541960">
        <w:rPr>
          <w:rFonts w:ascii="Verdana" w:hAnsi="Verdana"/>
        </w:rPr>
        <w:t>bo danes</w:t>
      </w:r>
      <w:r w:rsidR="004968E8" w:rsidRPr="00EC56F5">
        <w:rPr>
          <w:rFonts w:ascii="Verdana" w:hAnsi="Verdana"/>
        </w:rPr>
        <w:t xml:space="preserve">, drugi dan borze,  izvedenih okoli 2500 sestankov. </w:t>
      </w:r>
    </w:p>
    <w:p w:rsidR="005110F6" w:rsidRPr="00CF2DBE" w:rsidRDefault="005110F6" w:rsidP="00CF2DBE">
      <w:pPr>
        <w:jc w:val="both"/>
        <w:rPr>
          <w:rFonts w:ascii="Verdana" w:hAnsi="Verdana"/>
          <w:b/>
          <w:bCs/>
        </w:rPr>
      </w:pPr>
    </w:p>
    <w:p w:rsidR="00486FE0" w:rsidRPr="00CF2DBE" w:rsidRDefault="00541960" w:rsidP="00CF2DBE">
      <w:pPr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lastRenderedPageBreak/>
        <w:t xml:space="preserve">Prav tako danes, </w:t>
      </w:r>
      <w:r w:rsidR="00486FE0" w:rsidRPr="00CF2DBE">
        <w:rPr>
          <w:rFonts w:ascii="Verdana" w:hAnsi="Verdana"/>
          <w:b/>
          <w:bCs/>
        </w:rPr>
        <w:t>z začetkom ob 11.00 uri</w:t>
      </w:r>
      <w:r>
        <w:rPr>
          <w:rFonts w:ascii="Verdana" w:hAnsi="Verdana"/>
          <w:b/>
          <w:bCs/>
        </w:rPr>
        <w:t>,</w:t>
      </w:r>
      <w:r w:rsidR="00486FE0" w:rsidRPr="00CF2DBE">
        <w:rPr>
          <w:rFonts w:ascii="Verdana" w:hAnsi="Verdana"/>
          <w:b/>
          <w:bCs/>
        </w:rPr>
        <w:t xml:space="preserve"> </w:t>
      </w:r>
      <w:r w:rsidR="00E33A50">
        <w:rPr>
          <w:rFonts w:ascii="Verdana" w:hAnsi="Verdana"/>
          <w:b/>
          <w:bCs/>
        </w:rPr>
        <w:t>je</w:t>
      </w:r>
      <w:r w:rsidR="00486FE0" w:rsidRPr="00CF2DBE">
        <w:rPr>
          <w:rFonts w:ascii="Verdana" w:hAnsi="Verdana"/>
          <w:b/>
          <w:bCs/>
        </w:rPr>
        <w:t xml:space="preserve"> v okviru SIW 2013 potekala novinarska konferenca v dvorani </w:t>
      </w:r>
      <w:proofErr w:type="spellStart"/>
      <w:r w:rsidR="00486FE0" w:rsidRPr="00CF2DBE">
        <w:rPr>
          <w:rFonts w:ascii="Verdana" w:hAnsi="Verdana"/>
          <w:b/>
          <w:bCs/>
        </w:rPr>
        <w:t>Mystica</w:t>
      </w:r>
      <w:proofErr w:type="spellEnd"/>
      <w:r w:rsidR="00486FE0" w:rsidRPr="00CF2DBE">
        <w:rPr>
          <w:rFonts w:ascii="Verdana" w:hAnsi="Verdana"/>
          <w:b/>
          <w:bCs/>
        </w:rPr>
        <w:t xml:space="preserve"> Hotela Riviera </w:t>
      </w:r>
      <w:r w:rsidR="00486FE0" w:rsidRPr="00CF2DBE">
        <w:rPr>
          <w:rFonts w:ascii="Verdana" w:hAnsi="Verdana"/>
          <w:b/>
        </w:rPr>
        <w:t>(</w:t>
      </w:r>
      <w:proofErr w:type="spellStart"/>
      <w:r w:rsidR="00486FE0" w:rsidRPr="00CF2DBE">
        <w:rPr>
          <w:rFonts w:ascii="Verdana" w:hAnsi="Verdana"/>
          <w:b/>
        </w:rPr>
        <w:t>LifeClass</w:t>
      </w:r>
      <w:proofErr w:type="spellEnd"/>
      <w:r w:rsidR="00486FE0" w:rsidRPr="00CF2DBE">
        <w:rPr>
          <w:rFonts w:ascii="Verdana" w:hAnsi="Verdana"/>
          <w:b/>
        </w:rPr>
        <w:t xml:space="preserve"> </w:t>
      </w:r>
      <w:proofErr w:type="spellStart"/>
      <w:r w:rsidR="00486FE0" w:rsidRPr="00CF2DBE">
        <w:rPr>
          <w:rFonts w:ascii="Verdana" w:hAnsi="Verdana"/>
          <w:b/>
        </w:rPr>
        <w:t>hotels</w:t>
      </w:r>
      <w:proofErr w:type="spellEnd"/>
      <w:r w:rsidR="00486FE0" w:rsidRPr="00CF2DBE">
        <w:rPr>
          <w:rFonts w:ascii="Verdana" w:hAnsi="Verdana"/>
          <w:b/>
        </w:rPr>
        <w:t xml:space="preserve"> &amp; </w:t>
      </w:r>
      <w:proofErr w:type="spellStart"/>
      <w:r w:rsidR="00486FE0" w:rsidRPr="00CF2DBE">
        <w:rPr>
          <w:rFonts w:ascii="Verdana" w:hAnsi="Verdana"/>
          <w:b/>
        </w:rPr>
        <w:t>spa</w:t>
      </w:r>
      <w:proofErr w:type="spellEnd"/>
      <w:r w:rsidR="00486FE0" w:rsidRPr="00CF2DBE">
        <w:rPr>
          <w:rFonts w:ascii="Verdana" w:hAnsi="Verdana"/>
          <w:b/>
        </w:rPr>
        <w:t>)</w:t>
      </w:r>
      <w:r w:rsidR="00486FE0" w:rsidRPr="00CF2DBE">
        <w:rPr>
          <w:rFonts w:ascii="Verdana" w:hAnsi="Verdana"/>
          <w:b/>
          <w:bCs/>
        </w:rPr>
        <w:t xml:space="preserve">. </w:t>
      </w:r>
      <w:r w:rsidR="006452B7" w:rsidRPr="00CF2DBE">
        <w:rPr>
          <w:rFonts w:ascii="Verdana" w:hAnsi="Verdana"/>
          <w:bCs/>
        </w:rPr>
        <w:t>Pomen Slovenske turistične borze ter pomen turistične ponudbe Obale za slovenski turizem</w:t>
      </w:r>
      <w:r w:rsidR="00486FE0" w:rsidRPr="00CF2DBE">
        <w:rPr>
          <w:rFonts w:ascii="Verdana" w:hAnsi="Verdana"/>
          <w:bCs/>
        </w:rPr>
        <w:t xml:space="preserve"> sta</w:t>
      </w:r>
      <w:r w:rsidR="006452B7" w:rsidRPr="00CF2DBE">
        <w:rPr>
          <w:rFonts w:ascii="Verdana" w:hAnsi="Verdana"/>
          <w:bCs/>
        </w:rPr>
        <w:t xml:space="preserve"> predstavila</w:t>
      </w:r>
      <w:r w:rsidR="00486FE0" w:rsidRPr="00CF2DBE">
        <w:rPr>
          <w:rFonts w:ascii="Verdana" w:hAnsi="Verdana"/>
          <w:bCs/>
        </w:rPr>
        <w:t xml:space="preserve"> </w:t>
      </w:r>
      <w:r w:rsidR="00486FE0" w:rsidRPr="00CF2DBE">
        <w:rPr>
          <w:rFonts w:ascii="Verdana" w:hAnsi="Verdana"/>
          <w:b/>
          <w:bCs/>
        </w:rPr>
        <w:t>Boštjan Skalar</w:t>
      </w:r>
      <w:r w:rsidR="00486FE0" w:rsidRPr="00CF2DBE">
        <w:rPr>
          <w:rFonts w:ascii="Verdana" w:hAnsi="Verdana"/>
          <w:bCs/>
        </w:rPr>
        <w:t xml:space="preserve">, v.d. direktorja javne agencije SPIRIT Slovenija in </w:t>
      </w:r>
      <w:r w:rsidR="00486FE0" w:rsidRPr="00CF2DBE">
        <w:rPr>
          <w:rFonts w:ascii="Verdana" w:hAnsi="Verdana"/>
          <w:b/>
          <w:bCs/>
        </w:rPr>
        <w:t>Jadran Furlanič</w:t>
      </w:r>
      <w:r w:rsidR="00486FE0" w:rsidRPr="00CF2DBE">
        <w:rPr>
          <w:rFonts w:ascii="Verdana" w:hAnsi="Verdana"/>
          <w:bCs/>
        </w:rPr>
        <w:t xml:space="preserve">, direktor Turističnega združenja Portorož. </w:t>
      </w:r>
    </w:p>
    <w:p w:rsidR="00486FE0" w:rsidRPr="00CF2DBE" w:rsidRDefault="00486FE0" w:rsidP="00CF2DBE">
      <w:pPr>
        <w:jc w:val="both"/>
        <w:rPr>
          <w:rFonts w:ascii="Verdana" w:hAnsi="Verdana"/>
        </w:rPr>
      </w:pPr>
    </w:p>
    <w:p w:rsidR="00A42B72" w:rsidRPr="003F48F5" w:rsidRDefault="00380DF1" w:rsidP="003F48F5">
      <w:pPr>
        <w:jc w:val="both"/>
        <w:rPr>
          <w:rFonts w:ascii="Verdana" w:hAnsi="Verdana"/>
        </w:rPr>
      </w:pPr>
      <w:r w:rsidRPr="003F48F5">
        <w:rPr>
          <w:rFonts w:ascii="Verdana" w:hAnsi="Verdana"/>
          <w:b/>
        </w:rPr>
        <w:t>Boštjan Skalar, v.d. direktor javne agencije SPIRIT Slovenija:</w:t>
      </w:r>
      <w:r w:rsidRPr="003F48F5">
        <w:rPr>
          <w:rFonts w:ascii="Verdana" w:hAnsi="Verdana"/>
        </w:rPr>
        <w:t xml:space="preserve"> »</w:t>
      </w:r>
      <w:r w:rsidR="00A42B72" w:rsidRPr="003F48F5">
        <w:rPr>
          <w:rFonts w:ascii="Verdana" w:hAnsi="Verdana"/>
        </w:rPr>
        <w:t>Slovenska turistična borza, največji poslovno-turistični dogodek v Sloveniji</w:t>
      </w:r>
      <w:r w:rsidR="00E33A50">
        <w:rPr>
          <w:rFonts w:ascii="Verdana" w:hAnsi="Verdana"/>
        </w:rPr>
        <w:t>,</w:t>
      </w:r>
      <w:r w:rsidR="00A42B72" w:rsidRPr="003F48F5">
        <w:rPr>
          <w:rFonts w:ascii="Verdana" w:hAnsi="Verdana"/>
        </w:rPr>
        <w:t xml:space="preserve"> ponovno gosti znane – in kar je še pomembneje – nove partnerje slovenskega turizma. Udeležba več kot 100 tujih pa</w:t>
      </w:r>
      <w:r w:rsidR="00541960">
        <w:rPr>
          <w:rFonts w:ascii="Verdana" w:hAnsi="Verdana"/>
        </w:rPr>
        <w:t xml:space="preserve">rtnerjev iz kar 32 držav ter 2.500 predvidenih sestankov tekom današnjega dne dokazujejo velik pomen borze kot učinkovitega trženjskega orodja slovenske turistične ponudbe. Borza predstavlja priložnost za </w:t>
      </w:r>
      <w:r w:rsidR="003F48F5" w:rsidRPr="003F48F5">
        <w:rPr>
          <w:rFonts w:ascii="Verdana" w:hAnsi="Verdana"/>
        </w:rPr>
        <w:t>negovanj</w:t>
      </w:r>
      <w:r w:rsidR="00541960">
        <w:rPr>
          <w:rFonts w:ascii="Verdana" w:hAnsi="Verdana"/>
        </w:rPr>
        <w:t>e</w:t>
      </w:r>
      <w:r w:rsidR="003F48F5" w:rsidRPr="003F48F5">
        <w:rPr>
          <w:rFonts w:ascii="Verdana" w:hAnsi="Verdana"/>
        </w:rPr>
        <w:t xml:space="preserve"> že</w:t>
      </w:r>
      <w:r w:rsidR="00A42B72" w:rsidRPr="003F48F5">
        <w:rPr>
          <w:rFonts w:ascii="Verdana" w:hAnsi="Verdana"/>
        </w:rPr>
        <w:t xml:space="preserve"> navezanih in vzpostavljanj</w:t>
      </w:r>
      <w:r w:rsidR="00541960">
        <w:rPr>
          <w:rFonts w:ascii="Verdana" w:hAnsi="Verdana"/>
        </w:rPr>
        <w:t>e</w:t>
      </w:r>
      <w:r w:rsidR="00A42B72" w:rsidRPr="003F48F5">
        <w:rPr>
          <w:rFonts w:ascii="Verdana" w:hAnsi="Verdana"/>
        </w:rPr>
        <w:t xml:space="preserve"> novih poslovnih stikov ter sklepanje konkretnih pogodb o medsebojnem sodelovanju. Veseli me, da predstavitev in trženje slovenske turistične ponudbe </w:t>
      </w:r>
      <w:r w:rsidR="003F48F5" w:rsidRPr="003F48F5">
        <w:rPr>
          <w:rFonts w:ascii="Verdana" w:hAnsi="Verdana"/>
        </w:rPr>
        <w:t>na letošnji borzi poteka na slovenski obali, konkretneje v Portorožu</w:t>
      </w:r>
      <w:r w:rsidR="00E77508">
        <w:rPr>
          <w:rFonts w:ascii="Verdana" w:hAnsi="Verdana"/>
        </w:rPr>
        <w:t xml:space="preserve">, katerega pomen za slovenski turizem je velik. </w:t>
      </w:r>
      <w:proofErr w:type="spellStart"/>
      <w:r w:rsidR="00E77508">
        <w:rPr>
          <w:rFonts w:ascii="Verdana" w:hAnsi="Verdana"/>
        </w:rPr>
        <w:t>Nenazadnje</w:t>
      </w:r>
      <w:proofErr w:type="spellEnd"/>
      <w:r w:rsidR="00E77508">
        <w:rPr>
          <w:rFonts w:ascii="Verdana" w:hAnsi="Verdana"/>
        </w:rPr>
        <w:t xml:space="preserve"> je bilo </w:t>
      </w:r>
      <w:r w:rsidR="00DA5F4A" w:rsidRPr="00DA5F4A">
        <w:rPr>
          <w:rFonts w:ascii="Verdana" w:hAnsi="Verdana"/>
        </w:rPr>
        <w:t>v obmorskih občinah v letu 2012 ustvarjenih</w:t>
      </w:r>
      <w:r w:rsidR="00C762C4">
        <w:rPr>
          <w:rFonts w:ascii="Verdana" w:hAnsi="Verdana"/>
        </w:rPr>
        <w:t xml:space="preserve"> 22 % prenočitev vseh gostov in 20% prenočitev tujih gostov</w:t>
      </w:r>
      <w:r w:rsidR="00DA5F4A" w:rsidRPr="00DA5F4A">
        <w:rPr>
          <w:rFonts w:ascii="Verdana" w:hAnsi="Verdana"/>
        </w:rPr>
        <w:t>.</w:t>
      </w:r>
      <w:r w:rsidR="00A42B72" w:rsidRPr="003F48F5">
        <w:rPr>
          <w:rFonts w:ascii="Verdana" w:hAnsi="Verdana"/>
        </w:rPr>
        <w:t xml:space="preserve"> </w:t>
      </w:r>
      <w:r w:rsidR="003F48F5" w:rsidRPr="003F48F5">
        <w:rPr>
          <w:rFonts w:ascii="Verdana" w:hAnsi="Verdana"/>
        </w:rPr>
        <w:t xml:space="preserve">Slovenska turistična borza pa je hkrati tudi odlična priložnost, da tujim agentom in organizatorjem potovanj iz prve roke, </w:t>
      </w:r>
      <w:proofErr w:type="spellStart"/>
      <w:r w:rsidR="003F48F5" w:rsidRPr="003F48F5">
        <w:rPr>
          <w:rFonts w:ascii="Verdana" w:hAnsi="Verdana"/>
        </w:rPr>
        <w:t>takorekoč</w:t>
      </w:r>
      <w:proofErr w:type="spellEnd"/>
      <w:r w:rsidR="003F48F5" w:rsidRPr="003F48F5">
        <w:rPr>
          <w:rFonts w:ascii="Verdana" w:hAnsi="Verdana"/>
        </w:rPr>
        <w:t xml:space="preserve"> na licu mesta</w:t>
      </w:r>
      <w:r w:rsidR="00E33A50">
        <w:rPr>
          <w:rFonts w:ascii="Verdana" w:hAnsi="Verdana"/>
        </w:rPr>
        <w:t>,</w:t>
      </w:r>
      <w:r w:rsidR="003F48F5" w:rsidRPr="003F48F5">
        <w:rPr>
          <w:rFonts w:ascii="Verdana" w:hAnsi="Verdana"/>
        </w:rPr>
        <w:t xml:space="preserve"> predstavimo našo deželo in široko </w:t>
      </w:r>
      <w:r w:rsidR="00A42B72" w:rsidRPr="003F48F5">
        <w:rPr>
          <w:rFonts w:ascii="Verdana" w:hAnsi="Verdana"/>
        </w:rPr>
        <w:t>paleto priložnosti za odkrivanje turističnih doživetij.</w:t>
      </w:r>
      <w:r w:rsidR="003F48F5">
        <w:rPr>
          <w:rFonts w:ascii="Verdana" w:hAnsi="Verdana"/>
        </w:rPr>
        <w:t>«</w:t>
      </w:r>
      <w:r w:rsidR="00A42B72" w:rsidRPr="003F48F5">
        <w:rPr>
          <w:rFonts w:ascii="Verdana" w:hAnsi="Verdana"/>
        </w:rPr>
        <w:t xml:space="preserve"> </w:t>
      </w:r>
    </w:p>
    <w:p w:rsidR="00A42B72" w:rsidRPr="00CF2DBE" w:rsidRDefault="00A42B72" w:rsidP="00CF2DBE">
      <w:pPr>
        <w:jc w:val="both"/>
        <w:rPr>
          <w:rFonts w:ascii="Verdana" w:hAnsi="Verdana"/>
        </w:rPr>
      </w:pPr>
    </w:p>
    <w:p w:rsidR="00D679BD" w:rsidRPr="00D679BD" w:rsidRDefault="004968E8" w:rsidP="004379ED">
      <w:pPr>
        <w:jc w:val="both"/>
        <w:rPr>
          <w:rFonts w:ascii="Verdana" w:hAnsi="Verdana"/>
        </w:rPr>
      </w:pPr>
      <w:r w:rsidRPr="00CF2DBE">
        <w:rPr>
          <w:rFonts w:ascii="Verdana" w:hAnsi="Verdana"/>
          <w:b/>
        </w:rPr>
        <w:t>Jadran Furlanič, direktor Turi</w:t>
      </w:r>
      <w:r w:rsidR="006452B7" w:rsidRPr="00CF2DBE">
        <w:rPr>
          <w:rFonts w:ascii="Verdana" w:hAnsi="Verdana"/>
          <w:b/>
        </w:rPr>
        <w:t xml:space="preserve">stičnega združenja </w:t>
      </w:r>
      <w:r w:rsidRPr="00CF2DBE">
        <w:rPr>
          <w:rFonts w:ascii="Verdana" w:hAnsi="Verdana"/>
          <w:b/>
        </w:rPr>
        <w:t>Portorož</w:t>
      </w:r>
      <w:r w:rsidR="003376FA" w:rsidRPr="00D679BD">
        <w:rPr>
          <w:rFonts w:ascii="Verdana" w:hAnsi="Verdana"/>
          <w:b/>
        </w:rPr>
        <w:t>:</w:t>
      </w:r>
      <w:r w:rsidR="00CF2DBE" w:rsidRPr="00D679BD">
        <w:rPr>
          <w:rFonts w:ascii="Verdana" w:hAnsi="Verdana"/>
          <w:b/>
        </w:rPr>
        <w:t xml:space="preserve"> </w:t>
      </w:r>
      <w:r w:rsidR="00D679BD" w:rsidRPr="00D679BD">
        <w:rPr>
          <w:rFonts w:ascii="Verdana" w:hAnsi="Verdana"/>
          <w:color w:val="1F497D"/>
        </w:rPr>
        <w:t>"</w:t>
      </w:r>
      <w:r w:rsidR="004379ED">
        <w:rPr>
          <w:rFonts w:ascii="Verdana" w:hAnsi="Verdana"/>
        </w:rPr>
        <w:t xml:space="preserve">Veseli nas, da gostimo največji </w:t>
      </w:r>
      <w:r w:rsidR="004379ED">
        <w:rPr>
          <w:rFonts w:ascii="Verdana" w:hAnsi="Verdana"/>
          <w:color w:val="000000"/>
          <w:bdr w:val="none" w:sz="0" w:space="0" w:color="auto" w:frame="1"/>
        </w:rPr>
        <w:t>poslovni dogodek slovenskega turističnega gospodarstva</w:t>
      </w:r>
      <w:r w:rsidR="004379ED">
        <w:rPr>
          <w:rFonts w:ascii="Verdana" w:hAnsi="Verdana"/>
        </w:rPr>
        <w:t xml:space="preserve"> in bodo naši tuji partnerji bolje spoznali mediteranski del Slovenije, vse bolj cenjeno lokalno gastronomijo in slikovito istrsko zaledje.</w:t>
      </w:r>
      <w:r w:rsidR="004379ED">
        <w:rPr>
          <w:rFonts w:ascii="Verdana" w:hAnsi="Verdana"/>
        </w:rPr>
        <w:t xml:space="preserve"> </w:t>
      </w:r>
      <w:r w:rsidR="00D679BD" w:rsidRPr="00D679BD">
        <w:rPr>
          <w:rFonts w:ascii="Verdana" w:hAnsi="Verdana"/>
        </w:rPr>
        <w:t>Želimo jim pokazati, od kod dobre ocene zadovoljstva naših gostov, ki so zaveza za naprej, obenem pa potrjujejo, da smo zanimiva mediteranska turistična država.</w:t>
      </w:r>
    </w:p>
    <w:p w:rsidR="00D679BD" w:rsidRPr="00D679BD" w:rsidRDefault="00D679BD" w:rsidP="00D679BD">
      <w:pPr>
        <w:jc w:val="both"/>
        <w:rPr>
          <w:rFonts w:ascii="Verdana" w:hAnsi="Verdana"/>
        </w:rPr>
      </w:pPr>
      <w:r w:rsidRPr="00D679BD">
        <w:rPr>
          <w:rFonts w:ascii="Verdana" w:hAnsi="Verdana"/>
        </w:rPr>
        <w:t xml:space="preserve">Portorož je s sosednjim Piranom gotovo pravi kraj za predstavitev slovenske turistične ponudbe tujim partnerjem, saj ima celovito ponudbo in je največ ali 15% vseh prenočitev v Sloveniji </w:t>
      </w:r>
      <w:r w:rsidR="002604BD">
        <w:rPr>
          <w:rFonts w:ascii="Verdana" w:hAnsi="Verdana"/>
        </w:rPr>
        <w:t xml:space="preserve">ustvarjenih </w:t>
      </w:r>
      <w:r w:rsidRPr="00D679BD">
        <w:rPr>
          <w:rFonts w:ascii="Verdana" w:hAnsi="Verdana"/>
        </w:rPr>
        <w:t xml:space="preserve">prav v piranski občini. Letošnji turistični začetek leta je bil zelo spodbuden. V hotelih v piranski občini smo v prvih treh mesecih zabeležili 149.074 nočitev  ali 6 % več kot v enakem obdobju lani. To kaže, da smo kot </w:t>
      </w:r>
      <w:proofErr w:type="spellStart"/>
      <w:r w:rsidRPr="00D679BD">
        <w:rPr>
          <w:rFonts w:ascii="Verdana" w:hAnsi="Verdana"/>
        </w:rPr>
        <w:t>destinacija</w:t>
      </w:r>
      <w:proofErr w:type="spellEnd"/>
      <w:r w:rsidRPr="00D679BD">
        <w:rPr>
          <w:rFonts w:ascii="Verdana" w:hAnsi="Verdana"/>
        </w:rPr>
        <w:t xml:space="preserve"> vse bolj privlačni skozi vse leto in so bili posodobljeni tržni prijemi učinkoviti."</w:t>
      </w:r>
    </w:p>
    <w:p w:rsidR="00B760DD" w:rsidRDefault="00B760DD" w:rsidP="00CF2DBE">
      <w:pPr>
        <w:pStyle w:val="NormalWeb"/>
        <w:spacing w:line="276" w:lineRule="auto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6452B7" w:rsidRPr="00CF2DBE" w:rsidRDefault="006452B7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CF2DBE">
        <w:rPr>
          <w:rFonts w:ascii="Verdana" w:hAnsi="Verdana"/>
          <w:b/>
          <w:color w:val="000000"/>
          <w:sz w:val="22"/>
          <w:szCs w:val="22"/>
        </w:rPr>
        <w:t>Uradna otvoritev borze</w:t>
      </w:r>
      <w:r w:rsidRPr="00CF2DBE">
        <w:rPr>
          <w:rFonts w:ascii="Verdana" w:hAnsi="Verdana"/>
          <w:color w:val="000000"/>
          <w:sz w:val="22"/>
          <w:szCs w:val="22"/>
        </w:rPr>
        <w:t xml:space="preserve"> </w:t>
      </w:r>
      <w:r w:rsidR="00E33A50">
        <w:rPr>
          <w:rFonts w:ascii="Verdana" w:hAnsi="Verdana"/>
          <w:color w:val="000000"/>
          <w:sz w:val="22"/>
          <w:szCs w:val="22"/>
        </w:rPr>
        <w:t>je bila</w:t>
      </w:r>
      <w:r w:rsidRPr="00CF2DBE">
        <w:rPr>
          <w:rFonts w:ascii="Verdana" w:hAnsi="Verdana"/>
          <w:color w:val="000000"/>
          <w:sz w:val="22"/>
          <w:szCs w:val="22"/>
        </w:rPr>
        <w:t xml:space="preserve"> </w:t>
      </w:r>
      <w:r w:rsidR="00E33A50">
        <w:rPr>
          <w:rFonts w:ascii="Verdana" w:hAnsi="Verdana"/>
          <w:color w:val="000000"/>
          <w:sz w:val="22"/>
          <w:szCs w:val="22"/>
        </w:rPr>
        <w:t xml:space="preserve">danes </w:t>
      </w:r>
      <w:r w:rsidRPr="00CF2DBE">
        <w:rPr>
          <w:rFonts w:ascii="Verdana" w:hAnsi="Verdana"/>
          <w:color w:val="000000"/>
          <w:sz w:val="22"/>
          <w:szCs w:val="22"/>
        </w:rPr>
        <w:t xml:space="preserve">ob 9. uri v preddverju Kongresnega centra </w:t>
      </w:r>
      <w:proofErr w:type="spellStart"/>
      <w:r w:rsidRPr="00CF2DBE">
        <w:rPr>
          <w:rFonts w:ascii="Verdana" w:hAnsi="Verdana"/>
          <w:color w:val="000000"/>
          <w:sz w:val="22"/>
          <w:szCs w:val="22"/>
        </w:rPr>
        <w:t>Portus</w:t>
      </w:r>
      <w:proofErr w:type="spellEnd"/>
      <w:r w:rsidRPr="00CF2DBE">
        <w:rPr>
          <w:rFonts w:ascii="Verdana" w:hAnsi="Verdana"/>
          <w:color w:val="000000"/>
          <w:sz w:val="22"/>
          <w:szCs w:val="22"/>
        </w:rPr>
        <w:t xml:space="preserve">, </w:t>
      </w:r>
      <w:r w:rsidRPr="00CF2DBE">
        <w:rPr>
          <w:rFonts w:ascii="Verdana" w:hAnsi="Verdana"/>
          <w:b/>
          <w:color w:val="000000"/>
          <w:sz w:val="22"/>
          <w:szCs w:val="22"/>
        </w:rPr>
        <w:t>pričetek borze</w:t>
      </w:r>
      <w:r w:rsidRPr="00CF2DBE">
        <w:rPr>
          <w:rFonts w:ascii="Verdana" w:hAnsi="Verdana"/>
          <w:color w:val="000000"/>
          <w:sz w:val="22"/>
          <w:szCs w:val="22"/>
        </w:rPr>
        <w:t>, to je poslovnih srečanj med partnerji pa ob 9.20</w:t>
      </w:r>
      <w:r w:rsidR="00984D46">
        <w:rPr>
          <w:rFonts w:ascii="Verdana" w:hAnsi="Verdana"/>
          <w:color w:val="000000"/>
          <w:sz w:val="22"/>
          <w:szCs w:val="22"/>
        </w:rPr>
        <w:t xml:space="preserve"> uri.</w:t>
      </w:r>
      <w:r w:rsidR="00F97B5C">
        <w:rPr>
          <w:rFonts w:ascii="Verdana" w:hAnsi="Verdana"/>
          <w:color w:val="000000"/>
          <w:sz w:val="22"/>
          <w:szCs w:val="22"/>
        </w:rPr>
        <w:t xml:space="preserve"> Poslovna srečanja bodo potekala</w:t>
      </w:r>
      <w:r w:rsidR="00E33A50">
        <w:rPr>
          <w:rFonts w:ascii="Verdana" w:hAnsi="Verdana"/>
          <w:color w:val="000000"/>
          <w:sz w:val="22"/>
          <w:szCs w:val="22"/>
        </w:rPr>
        <w:t xml:space="preserve"> ves dan</w:t>
      </w:r>
      <w:r w:rsidRPr="00CF2DBE">
        <w:rPr>
          <w:rFonts w:ascii="Verdana" w:hAnsi="Verdana"/>
          <w:color w:val="000000"/>
          <w:sz w:val="22"/>
          <w:szCs w:val="22"/>
        </w:rPr>
        <w:t>.</w:t>
      </w:r>
    </w:p>
    <w:p w:rsidR="006452B7" w:rsidRPr="00CF2DBE" w:rsidRDefault="006452B7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6452B7" w:rsidRPr="00CF2DBE" w:rsidRDefault="006452B7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CF2DBE">
        <w:rPr>
          <w:rFonts w:ascii="Verdana" w:hAnsi="Verdana"/>
          <w:color w:val="000000"/>
          <w:sz w:val="22"/>
          <w:szCs w:val="22"/>
        </w:rPr>
        <w:lastRenderedPageBreak/>
        <w:t>Poleg poslovnega programa SIW prinaša tudi čas za sprostitev in sklepanje novih poznanstev. V</w:t>
      </w:r>
      <w:r w:rsidR="00BF2F87">
        <w:rPr>
          <w:rFonts w:ascii="Verdana" w:hAnsi="Verdana"/>
          <w:color w:val="000000"/>
          <w:sz w:val="22"/>
          <w:szCs w:val="22"/>
        </w:rPr>
        <w:t>čeraj</w:t>
      </w:r>
      <w:r w:rsidRPr="00CF2DBE">
        <w:rPr>
          <w:rFonts w:ascii="Verdana" w:hAnsi="Verdana"/>
          <w:color w:val="000000"/>
          <w:sz w:val="22"/>
          <w:szCs w:val="22"/>
        </w:rPr>
        <w:t xml:space="preserve"> </w:t>
      </w:r>
      <w:r w:rsidR="00E33A50">
        <w:rPr>
          <w:rFonts w:ascii="Verdana" w:hAnsi="Verdana"/>
          <w:color w:val="000000"/>
          <w:sz w:val="22"/>
          <w:szCs w:val="22"/>
        </w:rPr>
        <w:t xml:space="preserve">so </w:t>
      </w:r>
      <w:r w:rsidRPr="00CF2DBE">
        <w:rPr>
          <w:rFonts w:ascii="Verdana" w:hAnsi="Verdana"/>
          <w:color w:val="000000"/>
          <w:sz w:val="22"/>
          <w:szCs w:val="22"/>
        </w:rPr>
        <w:t xml:space="preserve">se udeleženci borze srečali v Cafe Central v Grand Hotelu Portorož na večeru dobrodošlice, </w:t>
      </w:r>
      <w:r w:rsidR="00E33A50">
        <w:rPr>
          <w:rFonts w:ascii="Verdana" w:hAnsi="Verdana"/>
          <w:color w:val="000000"/>
          <w:sz w:val="22"/>
          <w:szCs w:val="22"/>
        </w:rPr>
        <w:t>danes</w:t>
      </w:r>
      <w:r w:rsidRPr="00CF2DBE">
        <w:rPr>
          <w:rFonts w:ascii="Verdana" w:hAnsi="Verdana"/>
          <w:color w:val="000000"/>
          <w:sz w:val="22"/>
          <w:szCs w:val="22"/>
        </w:rPr>
        <w:t xml:space="preserve"> pa na t.i. </w:t>
      </w:r>
      <w:r w:rsidRPr="00E33A50">
        <w:rPr>
          <w:rFonts w:ascii="Verdana" w:hAnsi="Verdana"/>
          <w:i/>
          <w:color w:val="000000"/>
          <w:sz w:val="22"/>
          <w:szCs w:val="22"/>
        </w:rPr>
        <w:t>»Slovenskem večeru navdiha in oddiha«</w:t>
      </w:r>
      <w:r w:rsidRPr="00CF2DBE">
        <w:rPr>
          <w:rFonts w:ascii="Verdana" w:hAnsi="Verdana"/>
          <w:color w:val="000000"/>
          <w:sz w:val="22"/>
          <w:szCs w:val="22"/>
        </w:rPr>
        <w:t xml:space="preserve">. </w:t>
      </w:r>
    </w:p>
    <w:p w:rsidR="00380DF1" w:rsidRPr="00CF2DBE" w:rsidRDefault="00380DF1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3376FA" w:rsidRDefault="003376FA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CF2DBE">
        <w:rPr>
          <w:rFonts w:ascii="Verdana" w:hAnsi="Verdana"/>
          <w:color w:val="000000"/>
          <w:sz w:val="22"/>
          <w:szCs w:val="22"/>
        </w:rPr>
        <w:t xml:space="preserve">Tuji udeleženci borze se lahko v sklopu SIW udeležijo </w:t>
      </w:r>
      <w:hyperlink r:id="rId8" w:history="1">
        <w:r w:rsidRPr="003E6FF0">
          <w:rPr>
            <w:rStyle w:val="Hyperlink"/>
            <w:rFonts w:ascii="Verdana" w:hAnsi="Verdana"/>
            <w:b/>
            <w:sz w:val="22"/>
            <w:szCs w:val="22"/>
          </w:rPr>
          <w:t>enodnevn</w:t>
        </w:r>
        <w:r w:rsidR="003E6FF0" w:rsidRPr="003E6FF0">
          <w:rPr>
            <w:rStyle w:val="Hyperlink"/>
            <w:rFonts w:ascii="Verdana" w:hAnsi="Verdana"/>
            <w:b/>
            <w:sz w:val="22"/>
            <w:szCs w:val="22"/>
          </w:rPr>
          <w:t>ih</w:t>
        </w:r>
        <w:r w:rsidRPr="003E6FF0">
          <w:rPr>
            <w:rStyle w:val="Hyperlink"/>
            <w:rFonts w:ascii="Verdana" w:hAnsi="Verdana"/>
            <w:b/>
            <w:sz w:val="22"/>
            <w:szCs w:val="22"/>
          </w:rPr>
          <w:t xml:space="preserve"> ali dvodnevnih študijskih potovanj</w:t>
        </w:r>
      </w:hyperlink>
      <w:r w:rsidRPr="00CF2DBE">
        <w:rPr>
          <w:rFonts w:ascii="Verdana" w:hAnsi="Verdana"/>
          <w:color w:val="000000"/>
          <w:sz w:val="22"/>
          <w:szCs w:val="22"/>
        </w:rPr>
        <w:t>.</w:t>
      </w:r>
      <w:r w:rsidRPr="00CF2DBE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CF2DBE">
        <w:rPr>
          <w:rFonts w:ascii="Verdana" w:hAnsi="Verdana"/>
          <w:color w:val="000000"/>
          <w:sz w:val="22"/>
          <w:szCs w:val="22"/>
        </w:rPr>
        <w:t xml:space="preserve">Zainteresirani za dvodnevne izlete lahko izberejo </w:t>
      </w:r>
      <w:r w:rsidR="00001B3E" w:rsidRPr="00CF2DBE">
        <w:rPr>
          <w:rFonts w:ascii="Verdana" w:hAnsi="Verdana"/>
          <w:color w:val="000000"/>
          <w:sz w:val="22"/>
          <w:szCs w:val="22"/>
        </w:rPr>
        <w:t>študijsko potovanje »</w:t>
      </w:r>
      <w:r w:rsidR="00001B3E" w:rsidRPr="00CF2DBE">
        <w:rPr>
          <w:rFonts w:ascii="Verdana" w:hAnsi="Verdana"/>
          <w:i/>
          <w:color w:val="000000"/>
          <w:sz w:val="22"/>
          <w:szCs w:val="22"/>
        </w:rPr>
        <w:t>Od morja do rek in jezer</w:t>
      </w:r>
      <w:r w:rsidR="00001B3E" w:rsidRPr="00CF2DBE">
        <w:rPr>
          <w:rFonts w:ascii="Verdana" w:hAnsi="Verdana"/>
          <w:color w:val="000000"/>
          <w:sz w:val="22"/>
          <w:szCs w:val="22"/>
        </w:rPr>
        <w:t xml:space="preserve">«, na kateri si bodo ogledali </w:t>
      </w:r>
      <w:r w:rsidRPr="00CF2DBE">
        <w:rPr>
          <w:rFonts w:ascii="Verdana" w:hAnsi="Verdana"/>
          <w:color w:val="000000"/>
          <w:sz w:val="22"/>
          <w:szCs w:val="22"/>
        </w:rPr>
        <w:t xml:space="preserve">različne turistične znamenitosti med </w:t>
      </w:r>
      <w:r w:rsidR="00001B3E" w:rsidRPr="00CF2DBE">
        <w:rPr>
          <w:rFonts w:ascii="Verdana" w:hAnsi="Verdana"/>
          <w:color w:val="000000"/>
          <w:sz w:val="22"/>
          <w:szCs w:val="22"/>
        </w:rPr>
        <w:t>Portoro</w:t>
      </w:r>
      <w:r w:rsidR="00B118FC" w:rsidRPr="00CF2DBE">
        <w:rPr>
          <w:rFonts w:ascii="Verdana" w:hAnsi="Verdana"/>
          <w:color w:val="000000"/>
          <w:sz w:val="22"/>
          <w:szCs w:val="22"/>
        </w:rPr>
        <w:t>ž</w:t>
      </w:r>
      <w:r w:rsidR="00001B3E" w:rsidRPr="00CF2DBE">
        <w:rPr>
          <w:rFonts w:ascii="Verdana" w:hAnsi="Verdana"/>
          <w:color w:val="000000"/>
          <w:sz w:val="22"/>
          <w:szCs w:val="22"/>
        </w:rPr>
        <w:t xml:space="preserve">em, Brdi, Julijskimi Alpami, Sočo, Bledom in Bohinjem vse do Triglavskega narodnega parka. Dvodnevna študijska tura </w:t>
      </w:r>
      <w:r w:rsidR="0021193C">
        <w:rPr>
          <w:rFonts w:ascii="Verdana" w:hAnsi="Verdana"/>
          <w:color w:val="000000"/>
          <w:sz w:val="22"/>
          <w:szCs w:val="22"/>
        </w:rPr>
        <w:t xml:space="preserve">po slovenskih naravnih zdraviliščih (»Od živahnosti do miru«) </w:t>
      </w:r>
      <w:r w:rsidR="00001B3E" w:rsidRPr="00CF2DBE">
        <w:rPr>
          <w:rFonts w:ascii="Verdana" w:hAnsi="Verdana"/>
          <w:color w:val="000000"/>
          <w:sz w:val="22"/>
          <w:szCs w:val="22"/>
        </w:rPr>
        <w:t>jih bo vodila od Ljubljane do slovenskih term</w:t>
      </w:r>
      <w:r w:rsidR="00B118FC" w:rsidRPr="00CF2DBE">
        <w:rPr>
          <w:rFonts w:ascii="Verdana" w:hAnsi="Verdana"/>
          <w:color w:val="000000"/>
          <w:sz w:val="22"/>
          <w:szCs w:val="22"/>
        </w:rPr>
        <w:t xml:space="preserve"> (Term Čatež in grada Mokrice,  Terme </w:t>
      </w:r>
      <w:proofErr w:type="spellStart"/>
      <w:r w:rsidR="00B118FC" w:rsidRPr="00CF2DBE">
        <w:rPr>
          <w:rFonts w:ascii="Verdana" w:hAnsi="Verdana"/>
          <w:color w:val="000000"/>
          <w:sz w:val="22"/>
          <w:szCs w:val="22"/>
        </w:rPr>
        <w:t>Olimia</w:t>
      </w:r>
      <w:proofErr w:type="spellEnd"/>
      <w:r w:rsidR="00B118FC" w:rsidRPr="00CF2DBE">
        <w:rPr>
          <w:rFonts w:ascii="Verdana" w:hAnsi="Verdana"/>
          <w:color w:val="000000"/>
          <w:sz w:val="22"/>
          <w:szCs w:val="22"/>
        </w:rPr>
        <w:t>, Terme Ptuj) in Maribor. Pot »</w:t>
      </w:r>
      <w:r w:rsidR="00B118FC" w:rsidRPr="00CF2DBE">
        <w:rPr>
          <w:rFonts w:ascii="Verdana" w:hAnsi="Verdana"/>
          <w:i/>
          <w:color w:val="000000"/>
          <w:sz w:val="22"/>
          <w:szCs w:val="22"/>
        </w:rPr>
        <w:t>Od konjeništva do košarke«</w:t>
      </w:r>
      <w:r w:rsidR="00B118FC" w:rsidRPr="00CF2DBE">
        <w:rPr>
          <w:rFonts w:ascii="Verdana" w:hAnsi="Verdana"/>
          <w:color w:val="000000"/>
          <w:sz w:val="22"/>
          <w:szCs w:val="22"/>
        </w:rPr>
        <w:t xml:space="preserve">  je dvodnevna pot do prizorišč evropskega prvenstva v košarki </w:t>
      </w:r>
      <w:proofErr w:type="spellStart"/>
      <w:r w:rsidR="00B118FC" w:rsidRPr="00CF2DBE">
        <w:rPr>
          <w:rFonts w:ascii="Verdana" w:hAnsi="Verdana"/>
          <w:color w:val="000000"/>
          <w:sz w:val="22"/>
          <w:szCs w:val="22"/>
        </w:rPr>
        <w:t>Eurobasket</w:t>
      </w:r>
      <w:proofErr w:type="spellEnd"/>
      <w:r w:rsidR="00B118FC" w:rsidRPr="00CF2DBE">
        <w:rPr>
          <w:rFonts w:ascii="Verdana" w:hAnsi="Verdana"/>
          <w:color w:val="000000"/>
          <w:sz w:val="22"/>
          <w:szCs w:val="22"/>
        </w:rPr>
        <w:t xml:space="preserve"> 2013, pot »</w:t>
      </w:r>
      <w:r w:rsidR="00B118FC" w:rsidRPr="00CF2DBE">
        <w:rPr>
          <w:rFonts w:ascii="Verdana" w:hAnsi="Verdana"/>
          <w:i/>
          <w:color w:val="000000"/>
          <w:sz w:val="22"/>
          <w:szCs w:val="22"/>
        </w:rPr>
        <w:t>Od pogleda do okusa</w:t>
      </w:r>
      <w:r w:rsidR="00B118FC" w:rsidRPr="00CF2DBE">
        <w:rPr>
          <w:rFonts w:ascii="Verdana" w:hAnsi="Verdana"/>
          <w:color w:val="000000"/>
          <w:sz w:val="22"/>
          <w:szCs w:val="22"/>
        </w:rPr>
        <w:t>« pa predstavlja zgodovinska mesta od Portoroža, preko Idrije, Škofje Loke, Kranja in Kamnika ter izbrano kulinariko Slovenije. Enodnevna študijska pot »</w:t>
      </w:r>
      <w:r w:rsidR="00B118FC" w:rsidRPr="00CF2DBE">
        <w:rPr>
          <w:rFonts w:ascii="Verdana" w:hAnsi="Verdana"/>
          <w:i/>
          <w:color w:val="000000"/>
          <w:sz w:val="22"/>
          <w:szCs w:val="22"/>
        </w:rPr>
        <w:t>Od solinarjev do Istranov</w:t>
      </w:r>
      <w:r w:rsidR="00B118FC" w:rsidRPr="00CF2DBE">
        <w:rPr>
          <w:rFonts w:ascii="Verdana" w:hAnsi="Verdana"/>
          <w:color w:val="000000"/>
          <w:sz w:val="22"/>
          <w:szCs w:val="22"/>
        </w:rPr>
        <w:t xml:space="preserve">« bo vodila po slovenski obali (Piran, Krajinski park Sečoveljske soline, </w:t>
      </w:r>
      <w:r w:rsidR="00FE157B">
        <w:rPr>
          <w:rFonts w:ascii="Verdana" w:hAnsi="Verdana"/>
          <w:color w:val="000000"/>
          <w:sz w:val="22"/>
          <w:szCs w:val="22"/>
        </w:rPr>
        <w:t>zaledje slovenske</w:t>
      </w:r>
      <w:r w:rsidR="00B118FC" w:rsidRPr="00CF2DBE">
        <w:rPr>
          <w:rFonts w:ascii="Verdana" w:hAnsi="Verdana"/>
          <w:color w:val="000000"/>
          <w:sz w:val="22"/>
          <w:szCs w:val="22"/>
        </w:rPr>
        <w:t xml:space="preserve"> Istr</w:t>
      </w:r>
      <w:r w:rsidR="00FE157B">
        <w:rPr>
          <w:rFonts w:ascii="Verdana" w:hAnsi="Verdana"/>
          <w:color w:val="000000"/>
          <w:sz w:val="22"/>
          <w:szCs w:val="22"/>
        </w:rPr>
        <w:t>e</w:t>
      </w:r>
      <w:bookmarkStart w:id="0" w:name="_GoBack"/>
      <w:bookmarkEnd w:id="0"/>
      <w:r w:rsidR="00B118FC" w:rsidRPr="00CF2DBE">
        <w:rPr>
          <w:rFonts w:ascii="Verdana" w:hAnsi="Verdana"/>
          <w:color w:val="000000"/>
          <w:sz w:val="22"/>
          <w:szCs w:val="22"/>
        </w:rPr>
        <w:t xml:space="preserve">). </w:t>
      </w:r>
    </w:p>
    <w:p w:rsidR="000C55B7" w:rsidRDefault="000C55B7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0C55B7" w:rsidRPr="00CF2DBE" w:rsidRDefault="000C55B7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Več informacij o dogodku je na voljo </w:t>
      </w:r>
      <w:hyperlink r:id="rId9" w:history="1">
        <w:r w:rsidRPr="003E6FF0">
          <w:rPr>
            <w:rStyle w:val="Hyperlink"/>
            <w:rFonts w:ascii="Verdana" w:hAnsi="Verdana"/>
            <w:sz w:val="22"/>
            <w:szCs w:val="22"/>
          </w:rPr>
          <w:t>tukaj</w:t>
        </w:r>
      </w:hyperlink>
      <w:r>
        <w:rPr>
          <w:rFonts w:ascii="Verdana" w:hAnsi="Verdana"/>
          <w:color w:val="000000"/>
          <w:sz w:val="22"/>
          <w:szCs w:val="22"/>
        </w:rPr>
        <w:t xml:space="preserve">. </w:t>
      </w:r>
    </w:p>
    <w:p w:rsidR="003376FA" w:rsidRPr="00CF2DBE" w:rsidRDefault="003376FA" w:rsidP="00CF2DBE">
      <w:pPr>
        <w:pStyle w:val="NormalWeb"/>
        <w:spacing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3376FA" w:rsidRPr="00CF2DBE" w:rsidRDefault="003376FA" w:rsidP="00CF2DBE">
      <w:pPr>
        <w:jc w:val="both"/>
        <w:rPr>
          <w:rFonts w:ascii="Verdana" w:hAnsi="Verdana"/>
        </w:rPr>
      </w:pPr>
    </w:p>
    <w:sectPr w:rsidR="003376FA" w:rsidRPr="00CF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0BD"/>
    <w:multiLevelType w:val="hybridMultilevel"/>
    <w:tmpl w:val="BE823C8A"/>
    <w:lvl w:ilvl="0" w:tplc="6AC0B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FA"/>
    <w:rsid w:val="00001B3E"/>
    <w:rsid w:val="000B1F24"/>
    <w:rsid w:val="000C55B7"/>
    <w:rsid w:val="0021193C"/>
    <w:rsid w:val="002604BD"/>
    <w:rsid w:val="003376FA"/>
    <w:rsid w:val="00380DF1"/>
    <w:rsid w:val="003E6FF0"/>
    <w:rsid w:val="003F48F5"/>
    <w:rsid w:val="004379ED"/>
    <w:rsid w:val="00446AE7"/>
    <w:rsid w:val="00486FE0"/>
    <w:rsid w:val="004968E8"/>
    <w:rsid w:val="005110F6"/>
    <w:rsid w:val="00541960"/>
    <w:rsid w:val="006452B7"/>
    <w:rsid w:val="006F5E66"/>
    <w:rsid w:val="007647F4"/>
    <w:rsid w:val="009215B6"/>
    <w:rsid w:val="00984D46"/>
    <w:rsid w:val="00A42B72"/>
    <w:rsid w:val="00AA3431"/>
    <w:rsid w:val="00B118FC"/>
    <w:rsid w:val="00B760DD"/>
    <w:rsid w:val="00BF2F87"/>
    <w:rsid w:val="00C762C4"/>
    <w:rsid w:val="00CF2DBE"/>
    <w:rsid w:val="00D679BD"/>
    <w:rsid w:val="00DA5F4A"/>
    <w:rsid w:val="00E33A50"/>
    <w:rsid w:val="00E77508"/>
    <w:rsid w:val="00E9748E"/>
    <w:rsid w:val="00EC56F5"/>
    <w:rsid w:val="00EE17EA"/>
    <w:rsid w:val="00F97B5C"/>
    <w:rsid w:val="00FD75F6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F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6FA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A343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F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6FA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AA3431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F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ia.info/si/&#352;tudijske-ture.htm?siw_portoroz_studijske_ture=0&amp;lng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ovenia.info/?siw_portoroz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enia.info/?siw_portoroz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 Kovač Kostantinovič</dc:creator>
  <cp:lastModifiedBy>Livija Kovač Kostantinovič</cp:lastModifiedBy>
  <cp:revision>21</cp:revision>
  <cp:lastPrinted>2013-04-18T10:17:00Z</cp:lastPrinted>
  <dcterms:created xsi:type="dcterms:W3CDTF">2013-04-10T07:55:00Z</dcterms:created>
  <dcterms:modified xsi:type="dcterms:W3CDTF">2013-04-18T10:29:00Z</dcterms:modified>
</cp:coreProperties>
</file>